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4D5C" w14:textId="77777777" w:rsidR="00F35086" w:rsidRDefault="00687176" w:rsidP="00F350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A683B3" wp14:editId="1F1744C5">
                <wp:simplePos x="0" y="0"/>
                <wp:positionH relativeFrom="column">
                  <wp:posOffset>3321685</wp:posOffset>
                </wp:positionH>
                <wp:positionV relativeFrom="paragraph">
                  <wp:posOffset>-899795</wp:posOffset>
                </wp:positionV>
                <wp:extent cx="4442460" cy="10728960"/>
                <wp:effectExtent l="0" t="0" r="0" b="0"/>
                <wp:wrapNone/>
                <wp:docPr id="14" name="Trapèz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10728960"/>
                        </a:xfrm>
                        <a:prstGeom prst="trapezoid">
                          <a:avLst/>
                        </a:prstGeom>
                        <a:solidFill>
                          <a:srgbClr val="FF7F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rapèze 14" style="position:absolute;margin-left:261.55pt;margin-top:-70.85pt;width:349.8pt;height:844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2460,10728960" o:spid="_x0000_s1026" fillcolor="#ff7f1e" stroked="f" strokeweight="1pt" path="m,10728960l1110615,,3331845,,4442460,10728960,,107289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" w14:anchorId="13E94EF4">
                <v:stroke joinstyle="miter"/>
                <v:path arrowok="t" o:connecttype="custom" o:connectlocs="0,10728960;1110615,0;3331845,0;4442460,10728960;0,10728960" o:connectangles="0,0,0,0,0"/>
              </v:shape>
            </w:pict>
          </mc:Fallback>
        </mc:AlternateContent>
      </w:r>
      <w:r w:rsidR="00F3508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AB5EBC4" wp14:editId="1022B2DF">
            <wp:simplePos x="0" y="0"/>
            <wp:positionH relativeFrom="margin">
              <wp:posOffset>-243840</wp:posOffset>
            </wp:positionH>
            <wp:positionV relativeFrom="paragraph">
              <wp:posOffset>-107950</wp:posOffset>
            </wp:positionV>
            <wp:extent cx="1897380" cy="1291494"/>
            <wp:effectExtent l="0" t="0" r="762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J_logo pantone vectorise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91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Toc41393070"/>
    <w:p w14:paraId="06C29D2A" w14:textId="77777777" w:rsidR="00A001DB" w:rsidRPr="00B127BB" w:rsidRDefault="00847045" w:rsidP="00B127BB">
      <w:pPr>
        <w:rPr>
          <w:b/>
          <w:caps/>
          <w:color w:val="1F3864" w:themeColor="accent5" w:themeShade="80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34C15F" wp14:editId="68EB215E">
                <wp:simplePos x="0" y="0"/>
                <wp:positionH relativeFrom="column">
                  <wp:posOffset>-340995</wp:posOffset>
                </wp:positionH>
                <wp:positionV relativeFrom="paragraph">
                  <wp:posOffset>4459605</wp:posOffset>
                </wp:positionV>
                <wp:extent cx="4815840" cy="1447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EE68" w14:textId="77777777" w:rsidR="00847045" w:rsidRPr="000C729C" w:rsidRDefault="00B16A65" w:rsidP="00847045">
                            <w:pPr>
                              <w:jc w:val="left"/>
                              <w:rPr>
                                <w:rFonts w:cs="Helvetica"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B16A65">
                              <w:rPr>
                                <w:rFonts w:cs="Helvetica"/>
                                <w:i/>
                                <w:color w:val="FFFFFF" w:themeColor="background1"/>
                                <w:sz w:val="24"/>
                              </w:rPr>
                              <w:t>Inscription sur la liste des organismes indépendants réalisant les certifications prévues par la loi n°2010-476 du 12 mai 2010 relative à l’ouverture à la concurrence et à la régulation du secteur des jeux d’argent et de hasard en ligne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125D4EAB">
                <v:stroke joinstyle="miter"/>
                <v:path gradientshapeok="t" o:connecttype="rect"/>
              </v:shapetype>
              <v:shape id="_x0000_s1026" style="position:absolute;left:0;text-align:left;margin-left:-26.85pt;margin-top:351.15pt;width:379.2pt;height:11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">
                <v:textbox>
                  <w:txbxContent>
                    <w:p w:rsidRPr="000C729C" w:rsidR="00847045" w:rsidP="00847045" w:rsidRDefault="00B16A65" w14:paraId="3E2AEE56" w14:textId="373CFAD8">
                      <w:pPr>
                        <w:jc w:val="left"/>
                        <w:rPr>
                          <w:rFonts w:cs="Helvetica"/>
                          <w:i/>
                          <w:color w:val="FFFFFF" w:themeColor="background1"/>
                          <w:sz w:val="24"/>
                        </w:rPr>
                      </w:pPr>
                      <w:r w:rsidRPr="00B16A65">
                        <w:rPr>
                          <w:rFonts w:cs="Helvetica"/>
                          <w:i/>
                          <w:color w:val="FFFFFF" w:themeColor="background1"/>
                          <w:sz w:val="24"/>
                        </w:rPr>
                        <w:t>Inscription sur la liste des organismes indépendants réalisant les certifications prévues par la loi n°2010-476 du 12 mai 2010 relative à l’ouverture à la concurrence et à la régulation du secteur des jeux d’argent et de hasard en ligne</w:t>
                      </w:r>
                    </w:p>
                  </w:txbxContent>
                </v:textbox>
              </v:shape>
            </w:pict>
          </mc:Fallback>
        </mc:AlternateContent>
      </w:r>
      <w:r w:rsidR="00A508E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6BF468" wp14:editId="0B8C0AC8">
                <wp:simplePos x="0" y="0"/>
                <wp:positionH relativeFrom="column">
                  <wp:posOffset>-309245</wp:posOffset>
                </wp:positionH>
                <wp:positionV relativeFrom="paragraph">
                  <wp:posOffset>2567305</wp:posOffset>
                </wp:positionV>
                <wp:extent cx="4815840" cy="1828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106D" w14:textId="77777777" w:rsidR="00643906" w:rsidRPr="00643906" w:rsidRDefault="00643906" w:rsidP="007B0649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caps/>
                                <w:color w:val="FFFFFF" w:themeColor="background1"/>
                                <w:sz w:val="52"/>
                              </w:rPr>
                            </w:pPr>
                            <w:r w:rsidRPr="00643906">
                              <w:rPr>
                                <w:rFonts w:asciiTheme="majorHAnsi" w:hAnsiTheme="majorHAnsi" w:cstheme="majorHAnsi"/>
                                <w:caps/>
                                <w:color w:val="FFFFFF" w:themeColor="background1"/>
                                <w:sz w:val="52"/>
                              </w:rPr>
                              <w:t xml:space="preserve">formulaire de demande de </w:t>
                            </w:r>
                            <w:r w:rsidRPr="00643906">
                              <w:rPr>
                                <w:rFonts w:asciiTheme="majorHAnsi" w:hAnsiTheme="majorHAnsi" w:cstheme="majorHAnsi"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  <w:t>rÉfÉrencement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7" style="position:absolute;left:0;text-align:left;margin-left:-24.35pt;margin-top:202.15pt;width:379.2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" w14:anchorId="174D7E2C">
                <v:textbox>
                  <w:txbxContent>
                    <w:p w:rsidRPr="00643906" w:rsidR="00643906" w:rsidP="007B0649" w:rsidRDefault="00643906" w14:paraId="00839B15" w14:textId="53B9BF79">
                      <w:pPr>
                        <w:jc w:val="left"/>
                        <w:rPr>
                          <w:rFonts w:asciiTheme="majorHAnsi" w:hAnsiTheme="majorHAnsi" w:cstheme="majorHAnsi"/>
                          <w:caps/>
                          <w:color w:val="FFFFFF" w:themeColor="background1"/>
                          <w:sz w:val="52"/>
                        </w:rPr>
                      </w:pPr>
                      <w:r w:rsidRPr="00643906">
                        <w:rPr>
                          <w:rFonts w:asciiTheme="majorHAnsi" w:hAnsiTheme="majorHAnsi" w:cstheme="majorHAnsi"/>
                          <w:caps/>
                          <w:color w:val="FFFFFF" w:themeColor="background1"/>
                          <w:sz w:val="52"/>
                        </w:rPr>
                        <w:t xml:space="preserve">formulaire de demande de </w:t>
                      </w:r>
                      <w:r w:rsidRPr="00643906">
                        <w:rPr>
                          <w:rFonts w:asciiTheme="majorHAnsi" w:hAnsiTheme="majorHAnsi" w:cstheme="majorHAnsi"/>
                          <w:caps/>
                          <w:color w:val="FFFFFF" w:themeColor="background1"/>
                          <w:sz w:val="52"/>
                          <w:szCs w:val="52"/>
                        </w:rPr>
                        <w:t>rÉfÉrencement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A4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6865BB2" wp14:editId="3B78889E">
            <wp:simplePos x="0" y="0"/>
            <wp:positionH relativeFrom="margin">
              <wp:posOffset>-297815</wp:posOffset>
            </wp:positionH>
            <wp:positionV relativeFrom="paragraph">
              <wp:posOffset>7252970</wp:posOffset>
            </wp:positionV>
            <wp:extent cx="3199078" cy="1622425"/>
            <wp:effectExtent l="0" t="0" r="190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nnière fb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r="11720"/>
                    <a:stretch/>
                  </pic:blipFill>
                  <pic:spPr bwMode="auto">
                    <a:xfrm>
                      <a:off x="0" y="0"/>
                      <a:ext cx="3199078" cy="162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17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1DDDC8" wp14:editId="06D206F8">
                <wp:simplePos x="0" y="0"/>
                <wp:positionH relativeFrom="page">
                  <wp:align>right</wp:align>
                </wp:positionH>
                <wp:positionV relativeFrom="paragraph">
                  <wp:posOffset>273050</wp:posOffset>
                </wp:positionV>
                <wp:extent cx="2392680" cy="1404620"/>
                <wp:effectExtent l="0" t="0" r="0" b="571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F6F3" w14:textId="77777777" w:rsidR="00687176" w:rsidRPr="002A7A4D" w:rsidRDefault="00687176" w:rsidP="002A7A4D">
                            <w:pPr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</w:pPr>
                            <w:r w:rsidRPr="002A7A4D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  <w:t>R</w:t>
                            </w:r>
                            <w:r w:rsidR="002A7A4D" w:rsidRPr="002A7A4D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  <w:t>É</w:t>
                            </w:r>
                            <w:r w:rsidRPr="002A7A4D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  <w:t>PUBLIQUE FRAN</w:t>
                            </w:r>
                            <w:r w:rsidR="002A7A4D" w:rsidRPr="002A7A4D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  <w:t>Ç</w:t>
                            </w:r>
                            <w:r w:rsidRPr="002A7A4D">
                              <w:rPr>
                                <w:rFonts w:ascii="Garamond" w:hAnsi="Garamond"/>
                                <w:color w:val="FFFFFF" w:themeColor="background1"/>
                                <w:sz w:val="20"/>
                              </w:rPr>
                              <w:t>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_x0000_s1028" style="position:absolute;left:0;text-align:left;margin-left:137.2pt;margin-top:21.5pt;width:188.4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" w14:anchorId="3F14AD06">
                <v:textbox style="mso-fit-shape-to-text:t">
                  <w:txbxContent>
                    <w:p w:rsidRPr="002A7A4D" w:rsidR="00687176" w:rsidP="002A7A4D" w:rsidRDefault="00687176" w14:paraId="5F7CEA39" w14:textId="77777777">
                      <w:pPr>
                        <w:jc w:val="center"/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</w:pPr>
                      <w:r w:rsidRPr="002A7A4D"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  <w:t>R</w:t>
                      </w:r>
                      <w:r w:rsidRPr="002A7A4D" w:rsidR="002A7A4D"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  <w:t>É</w:t>
                      </w:r>
                      <w:r w:rsidRPr="002A7A4D"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  <w:t>PUBLIQUE FRAN</w:t>
                      </w:r>
                      <w:r w:rsidRPr="002A7A4D" w:rsidR="002A7A4D"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  <w:t>Ç</w:t>
                      </w:r>
                      <w:r w:rsidRPr="002A7A4D">
                        <w:rPr>
                          <w:rFonts w:ascii="Garamond" w:hAnsi="Garamond"/>
                          <w:color w:val="FFFFFF" w:themeColor="background1"/>
                          <w:sz w:val="20"/>
                        </w:rPr>
                        <w:t>AISE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71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0C3E" wp14:editId="467C908C">
                <wp:simplePos x="0" y="0"/>
                <wp:positionH relativeFrom="page">
                  <wp:align>left</wp:align>
                </wp:positionH>
                <wp:positionV relativeFrom="paragraph">
                  <wp:posOffset>1896110</wp:posOffset>
                </wp:positionV>
                <wp:extent cx="7703820" cy="494538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4945380"/>
                        </a:xfrm>
                        <a:prstGeom prst="rect">
                          <a:avLst/>
                        </a:prstGeom>
                        <a:solidFill>
                          <a:srgbClr val="172B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0;margin-top:149.3pt;width:606.6pt;height:389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172b74" stroked="f" strokeweight="1pt" w14:anchorId="251A58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">
                <w10:wrap anchorx="page"/>
              </v:rect>
            </w:pict>
          </mc:Fallback>
        </mc:AlternateContent>
      </w:r>
      <w:r w:rsidR="00F35086" w:rsidRPr="00EC770C">
        <w:br w:type="page"/>
      </w:r>
      <w:bookmarkEnd w:id="0"/>
      <w:r w:rsidR="00B127BB" w:rsidRPr="00B127BB">
        <w:rPr>
          <w:b/>
          <w:caps/>
          <w:color w:val="1F3864" w:themeColor="accent5" w:themeShade="80"/>
          <w:sz w:val="32"/>
        </w:rPr>
        <w:lastRenderedPageBreak/>
        <w:t>Sommaire</w:t>
      </w:r>
    </w:p>
    <w:sdt>
      <w:sdtPr>
        <w:rPr>
          <w:rFonts w:ascii="Helvetica" w:eastAsiaTheme="minorEastAsia" w:hAnsi="Helvetica" w:cstheme="minorBidi"/>
          <w:b/>
          <w:bCs/>
          <w:noProof/>
          <w:color w:val="auto"/>
          <w:sz w:val="22"/>
          <w:szCs w:val="22"/>
          <w:lang w:eastAsia="en-US"/>
        </w:rPr>
        <w:id w:val="264428313"/>
        <w:docPartObj>
          <w:docPartGallery w:val="Table of Contents"/>
          <w:docPartUnique/>
        </w:docPartObj>
      </w:sdtPr>
      <w:sdtEndPr>
        <w:rPr>
          <w:rFonts w:asciiTheme="minorHAnsi" w:hAnsiTheme="minorHAnsi"/>
          <w:color w:val="002060"/>
          <w:lang w:eastAsia="fr-FR"/>
        </w:rPr>
      </w:sdtEndPr>
      <w:sdtContent>
        <w:p w14:paraId="73140675" w14:textId="77777777" w:rsidR="007B734B" w:rsidRDefault="007B734B">
          <w:pPr>
            <w:pStyle w:val="En-ttedetabledesmatires"/>
          </w:pPr>
        </w:p>
        <w:p w14:paraId="6248AB2A" w14:textId="262CD9CE" w:rsidR="007D1165" w:rsidRDefault="007B734B">
          <w:pPr>
            <w:pStyle w:val="TM1"/>
            <w:rPr>
              <w:rFonts w:eastAsiaTheme="minorEastAsia"/>
              <w:b w:val="0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611699" w:history="1">
            <w:r w:rsidR="007D1165" w:rsidRPr="00582E87">
              <w:rPr>
                <w:rStyle w:val="Lienhypertexte"/>
              </w:rPr>
              <w:t>Informations générales</w:t>
            </w:r>
            <w:r w:rsidR="007D1165">
              <w:rPr>
                <w:webHidden/>
              </w:rPr>
              <w:tab/>
            </w:r>
            <w:r w:rsidR="007D1165">
              <w:rPr>
                <w:webHidden/>
              </w:rPr>
              <w:fldChar w:fldCharType="begin"/>
            </w:r>
            <w:r w:rsidR="007D1165">
              <w:rPr>
                <w:webHidden/>
              </w:rPr>
              <w:instrText xml:space="preserve"> PAGEREF _Toc93611699 \h </w:instrText>
            </w:r>
            <w:r w:rsidR="007D1165">
              <w:rPr>
                <w:webHidden/>
              </w:rPr>
            </w:r>
            <w:r w:rsidR="007D1165">
              <w:rPr>
                <w:webHidden/>
              </w:rPr>
              <w:fldChar w:fldCharType="separate"/>
            </w:r>
            <w:r w:rsidR="00BC0642">
              <w:rPr>
                <w:webHidden/>
              </w:rPr>
              <w:t>3</w:t>
            </w:r>
            <w:r w:rsidR="007D1165">
              <w:rPr>
                <w:webHidden/>
              </w:rPr>
              <w:fldChar w:fldCharType="end"/>
            </w:r>
          </w:hyperlink>
        </w:p>
        <w:p w14:paraId="18DB636B" w14:textId="77777777" w:rsidR="007D1165" w:rsidRDefault="0027321C">
          <w:pPr>
            <w:pStyle w:val="TM2"/>
            <w:rPr>
              <w:rFonts w:eastAsiaTheme="minorEastAsia"/>
              <w:b w:val="0"/>
              <w:lang w:eastAsia="fr-FR"/>
            </w:rPr>
          </w:pPr>
          <w:r w:rsidRPr="0027321C">
            <w:t>Procédures de référencement d’un organisme certificateur</w:t>
          </w:r>
          <w:hyperlink w:anchor="_Toc93611700" w:history="1">
            <w:r w:rsidR="007D1165">
              <w:rPr>
                <w:webHidden/>
              </w:rPr>
              <w:tab/>
            </w:r>
          </w:hyperlink>
          <w:r w:rsidR="003D5FAE">
            <w:t>3</w:t>
          </w:r>
        </w:p>
        <w:p w14:paraId="3381CEB2" w14:textId="77777777" w:rsidR="007D1165" w:rsidRDefault="0027321C">
          <w:pPr>
            <w:pStyle w:val="TM2"/>
            <w:rPr>
              <w:rFonts w:eastAsiaTheme="minorEastAsia"/>
              <w:b w:val="0"/>
              <w:lang w:eastAsia="fr-FR"/>
            </w:rPr>
          </w:pPr>
          <w:r w:rsidRPr="0027321C">
            <w:t>Procédures de référencement initial et renouvellement à 5 ans</w:t>
          </w:r>
          <w:hyperlink w:anchor="_Toc93611701" w:history="1">
            <w:r w:rsidR="007D1165">
              <w:rPr>
                <w:webHidden/>
              </w:rPr>
              <w:tab/>
            </w:r>
          </w:hyperlink>
          <w:r w:rsidR="003D5FAE">
            <w:t>3</w:t>
          </w:r>
        </w:p>
        <w:p w14:paraId="15E35FCE" w14:textId="77777777" w:rsidR="007D1165" w:rsidRDefault="00000000">
          <w:pPr>
            <w:pStyle w:val="TM2"/>
            <w:rPr>
              <w:rFonts w:eastAsiaTheme="minorEastAsia"/>
              <w:b w:val="0"/>
              <w:lang w:eastAsia="fr-FR"/>
            </w:rPr>
          </w:pPr>
          <w:hyperlink w:anchor="_Toc93611702" w:history="1">
            <w:r w:rsidR="007D1165" w:rsidRPr="00582E87">
              <w:rPr>
                <w:rStyle w:val="Lienhypertexte"/>
              </w:rPr>
              <w:t>Mentions légales</w:t>
            </w:r>
            <w:r w:rsidR="007D1165">
              <w:rPr>
                <w:webHidden/>
              </w:rPr>
              <w:tab/>
            </w:r>
            <w:r w:rsidR="00CC46BD">
              <w:rPr>
                <w:webHidden/>
              </w:rPr>
              <w:t>4</w:t>
            </w:r>
          </w:hyperlink>
        </w:p>
        <w:p w14:paraId="4EDF0CD8" w14:textId="6F012E5A" w:rsidR="007D1165" w:rsidRDefault="00000000">
          <w:pPr>
            <w:pStyle w:val="TM1"/>
            <w:rPr>
              <w:rFonts w:eastAsiaTheme="minorEastAsia"/>
              <w:b w:val="0"/>
              <w:color w:val="auto"/>
            </w:rPr>
          </w:pPr>
          <w:hyperlink w:anchor="_Toc93611703" w:history="1">
            <w:r w:rsidR="007D1165" w:rsidRPr="00582E87">
              <w:rPr>
                <w:rStyle w:val="Lienhypertexte"/>
              </w:rPr>
              <w:t xml:space="preserve">Identité </w:t>
            </w:r>
            <w:r w:rsidR="004B216E" w:rsidRPr="004B216E">
              <w:rPr>
                <w:rStyle w:val="Lienhypertexte"/>
              </w:rPr>
              <w:t>du candidat certificateur</w:t>
            </w:r>
            <w:r w:rsidR="007D1165">
              <w:rPr>
                <w:webHidden/>
              </w:rPr>
              <w:tab/>
            </w:r>
            <w:r w:rsidR="007D1165">
              <w:rPr>
                <w:webHidden/>
              </w:rPr>
              <w:fldChar w:fldCharType="begin"/>
            </w:r>
            <w:r w:rsidR="007D1165">
              <w:rPr>
                <w:webHidden/>
              </w:rPr>
              <w:instrText xml:space="preserve"> PAGEREF _Toc93611703 \h </w:instrText>
            </w:r>
            <w:r w:rsidR="007D1165">
              <w:rPr>
                <w:webHidden/>
              </w:rPr>
            </w:r>
            <w:r w:rsidR="007D1165">
              <w:rPr>
                <w:webHidden/>
              </w:rPr>
              <w:fldChar w:fldCharType="separate"/>
            </w:r>
            <w:r w:rsidR="00BC0642">
              <w:rPr>
                <w:webHidden/>
              </w:rPr>
              <w:t>5</w:t>
            </w:r>
            <w:r w:rsidR="007D1165">
              <w:rPr>
                <w:webHidden/>
              </w:rPr>
              <w:fldChar w:fldCharType="end"/>
            </w:r>
          </w:hyperlink>
        </w:p>
        <w:p w14:paraId="5DFC9E59" w14:textId="77777777" w:rsidR="007D1165" w:rsidRDefault="00000000">
          <w:pPr>
            <w:pStyle w:val="TM1"/>
            <w:rPr>
              <w:rFonts w:eastAsiaTheme="minorEastAsia"/>
              <w:b w:val="0"/>
              <w:color w:val="auto"/>
            </w:rPr>
          </w:pPr>
          <w:hyperlink w:anchor="_Toc93611704" w:history="1">
            <w:r w:rsidR="007D1165" w:rsidRPr="00582E87">
              <w:rPr>
                <w:rStyle w:val="Lienhypertexte"/>
              </w:rPr>
              <w:t>Objet de la demande</w:t>
            </w:r>
            <w:r w:rsidR="007D1165">
              <w:rPr>
                <w:webHidden/>
              </w:rPr>
              <w:tab/>
            </w:r>
            <w:r w:rsidR="00916D04">
              <w:rPr>
                <w:webHidden/>
              </w:rPr>
              <w:t>5</w:t>
            </w:r>
          </w:hyperlink>
        </w:p>
        <w:p w14:paraId="3F539B0B" w14:textId="77777777" w:rsidR="00A8547A" w:rsidRPr="00A8547A" w:rsidRDefault="00000000" w:rsidP="00A8547A">
          <w:pPr>
            <w:pStyle w:val="TM1"/>
          </w:pPr>
          <w:hyperlink w:anchor="_Toc93611705" w:history="1">
            <w:r w:rsidR="007D1165" w:rsidRPr="00582E87">
              <w:rPr>
                <w:rStyle w:val="Lienhypertexte"/>
              </w:rPr>
              <w:t>Liste des pièces à communiquer à l’ANJ</w:t>
            </w:r>
            <w:bookmarkStart w:id="1" w:name="_Hlk176433502"/>
            <w:r w:rsidR="00A8547A">
              <w:rPr>
                <w:rStyle w:val="Lienhypertexte"/>
              </w:rPr>
              <w:t xml:space="preserve"> </w:t>
            </w:r>
            <w:r w:rsidR="00A8547A" w:rsidRPr="00A8547A">
              <w:rPr>
                <w:rStyle w:val="Lienhypertexte"/>
              </w:rPr>
              <w:t>(référencement initial ou renouvellement)</w:t>
            </w:r>
            <w:r w:rsidR="007D1165">
              <w:rPr>
                <w:webHidden/>
              </w:rPr>
              <w:tab/>
            </w:r>
            <w:r w:rsidR="00E41B26">
              <w:rPr>
                <w:webHidden/>
              </w:rPr>
              <w:t>6</w:t>
            </w:r>
            <w:bookmarkEnd w:id="1"/>
          </w:hyperlink>
        </w:p>
        <w:p w14:paraId="056FBF41" w14:textId="77777777" w:rsidR="007B734B" w:rsidRDefault="007B734B" w:rsidP="00EB208A">
          <w:pPr>
            <w:pStyle w:val="TM1"/>
          </w:pPr>
          <w:r>
            <w:rPr>
              <w:b w:val="0"/>
              <w:bCs/>
            </w:rPr>
            <w:fldChar w:fldCharType="end"/>
          </w:r>
          <w:r w:rsidR="00EB208A" w:rsidRPr="00EB208A">
            <w:rPr>
              <w:bCs/>
            </w:rPr>
            <w:t>Prévention des conflits d’intérêts</w:t>
          </w:r>
          <w:r w:rsidR="00EB208A" w:rsidRPr="00EB208A">
            <w:rPr>
              <w:bCs/>
            </w:rPr>
            <w:tab/>
          </w:r>
          <w:r w:rsidR="00A8547A">
            <w:rPr>
              <w:bCs/>
            </w:rPr>
            <w:t>6</w:t>
          </w:r>
        </w:p>
      </w:sdtContent>
    </w:sdt>
    <w:p w14:paraId="2B08D451" w14:textId="77777777" w:rsidR="0044699C" w:rsidRDefault="0044699C">
      <w:pPr>
        <w:jc w:val="left"/>
      </w:pPr>
      <w:r>
        <w:br w:type="page"/>
      </w:r>
    </w:p>
    <w:p w14:paraId="0CC5E7A5" w14:textId="77777777" w:rsidR="000B7D93" w:rsidRPr="0027321C" w:rsidRDefault="0044699C" w:rsidP="0027321C">
      <w:pPr>
        <w:pStyle w:val="Titre1ANJ"/>
        <w:rPr>
          <w:rFonts w:eastAsia="Times New Roman"/>
          <w:lang w:eastAsia="fr-FR"/>
        </w:rPr>
      </w:pPr>
      <w:bookmarkStart w:id="2" w:name="_Toc93611699"/>
      <w:r>
        <w:rPr>
          <w:rFonts w:eastAsia="Times New Roman"/>
          <w:lang w:eastAsia="fr-FR"/>
        </w:rPr>
        <w:lastRenderedPageBreak/>
        <w:t>Informations générales</w:t>
      </w:r>
      <w:bookmarkEnd w:id="2"/>
    </w:p>
    <w:p w14:paraId="1F544B9B" w14:textId="77777777" w:rsidR="000B7D93" w:rsidRDefault="000B7D93" w:rsidP="000B7D93">
      <w:pPr>
        <w:rPr>
          <w:rFonts w:eastAsia="Times New Roman" w:cs="Times New Roman"/>
          <w:b/>
          <w:bCs/>
          <w:color w:val="ED7D31" w:themeColor="accent2"/>
          <w:sz w:val="28"/>
          <w:szCs w:val="36"/>
          <w:lang w:eastAsia="fr-FR"/>
        </w:rPr>
      </w:pPr>
      <w:bookmarkStart w:id="3" w:name="_Hlk176368027"/>
      <w:r w:rsidRPr="000B7D93">
        <w:rPr>
          <w:rFonts w:eastAsia="Times New Roman" w:cs="Times New Roman"/>
          <w:b/>
          <w:bCs/>
          <w:color w:val="ED7D31" w:themeColor="accent2"/>
          <w:sz w:val="28"/>
          <w:szCs w:val="36"/>
          <w:lang w:eastAsia="fr-FR"/>
        </w:rPr>
        <w:t>Procédures de référencement d’un organisme certificateur</w:t>
      </w:r>
    </w:p>
    <w:bookmarkEnd w:id="3"/>
    <w:p w14:paraId="7FE548A7" w14:textId="77777777" w:rsidR="000B7D93" w:rsidRDefault="000B7D93" w:rsidP="000B7D93">
      <w:r>
        <w:t>Les organismes certificateurs sont soumis aux procédures suivantes :</w:t>
      </w:r>
    </w:p>
    <w:p w14:paraId="1A213C96" w14:textId="77777777" w:rsidR="000B7D93" w:rsidRDefault="000B7D93" w:rsidP="000B7D93">
      <w:r>
        <w:t>a) De référencement initial par laquelle l’Autorité habilite, après examen du dossier de demande,</w:t>
      </w:r>
      <w:r w:rsidR="00BD17FD">
        <w:t xml:space="preserve"> </w:t>
      </w:r>
      <w:r>
        <w:t xml:space="preserve">l’organisme certificateur à réaliser des certifications pour le compte des opérateurs de jeux ; </w:t>
      </w:r>
    </w:p>
    <w:p w14:paraId="081DFB2C" w14:textId="77777777" w:rsidR="000B7D93" w:rsidRDefault="000B7D93" w:rsidP="000B7D93">
      <w:r>
        <w:t>b) De renouvellement du référencement à l’issue d’un délai de 5 ans, qui conduit à une nouvelle habilitation de l’Autorité réalisée après examen d’un nouveau dossier constitué des mêmes pièces, actualisées, que celles demandées dans le dossier de référencement initial ;</w:t>
      </w:r>
    </w:p>
    <w:p w14:paraId="01396EB3" w14:textId="77777777" w:rsidR="000B7D93" w:rsidRDefault="000B7D93" w:rsidP="000B7D93">
      <w:r>
        <w:t>c) De sortie du référencement : la demande de sortie – avant l’expiration du délai de 5 ans de validité du référencement – doit être notifiée par l’organisme certificateur à l’Autorité, par</w:t>
      </w:r>
      <w:r w:rsidR="00BD17FD">
        <w:t xml:space="preserve"> </w:t>
      </w:r>
      <w:r>
        <w:t>courrier recommandé, afin de permettre le maintien à jour de la liste des organismes certificateurs référencés pour les opérateurs. A l'inverse, l'Autorité peut procéder, par une décision motivée, au retrait de la liste d’un organisme certificateur.</w:t>
      </w:r>
    </w:p>
    <w:p w14:paraId="135886D9" w14:textId="77777777" w:rsidR="0027321C" w:rsidRPr="000B7D93" w:rsidRDefault="0027321C" w:rsidP="0027321C">
      <w:pPr>
        <w:pStyle w:val="Titre2ANJ"/>
      </w:pPr>
      <w:bookmarkStart w:id="4" w:name="_Hlk176368108"/>
      <w:r>
        <w:t>Procédures de référencement initial et renouvellement à 5 ans</w:t>
      </w:r>
    </w:p>
    <w:bookmarkEnd w:id="4"/>
    <w:p w14:paraId="4639E0B0" w14:textId="77777777" w:rsidR="009E292A" w:rsidRDefault="009E292A" w:rsidP="001E38A4">
      <w:r w:rsidRPr="009E292A">
        <w:t>Le référencement correspond à l’inscription sur la liste des organismes certificateurs.</w:t>
      </w:r>
    </w:p>
    <w:p w14:paraId="356DAB93" w14:textId="77777777" w:rsidR="009E292A" w:rsidRDefault="009E292A" w:rsidP="001E38A4">
      <w:r w:rsidRPr="009E292A">
        <w:t>Conformément aux dispositions de l’article 12 du décret n° 2020-1349, seuls peuvent être inscrits sur</w:t>
      </w:r>
      <w:r w:rsidR="00671D25">
        <w:t xml:space="preserve"> </w:t>
      </w:r>
      <w:r w:rsidRPr="009E292A">
        <w:t>la liste des organismes certificateurs, les organismes :</w:t>
      </w:r>
    </w:p>
    <w:p w14:paraId="4B5BEA49" w14:textId="77777777" w:rsidR="009E292A" w:rsidRDefault="009E292A" w:rsidP="001E38A4">
      <w:r w:rsidRPr="009E292A">
        <w:t xml:space="preserve"> - établis dans un Etat membre de l’Union européenne ou un Etat partie à l’accord sur l’Espace économique européen ; - disposant des compétences suffisantes et du personnel qualifié approprié ; - exerçant leurs missions de certification en toute indépendance et en toute impartialité</w:t>
      </w:r>
    </w:p>
    <w:p w14:paraId="2037E217" w14:textId="77777777" w:rsidR="009E292A" w:rsidRDefault="009E292A" w:rsidP="001E38A4">
      <w:r w:rsidRPr="009E292A">
        <w:t>Le dossier de demande de référencement initial est déposé auprès de l’ANJ selon les modalités prévues à l’article 13 du décret n° 2020-1349 du 4 novembre 2020</w:t>
      </w:r>
      <w:r>
        <w:t>.</w:t>
      </w:r>
    </w:p>
    <w:p w14:paraId="1AE95198" w14:textId="77777777" w:rsidR="009E292A" w:rsidRPr="001E38A4" w:rsidRDefault="009E292A" w:rsidP="001E38A4">
      <w:r w:rsidRPr="009E292A">
        <w:t>Le dossier de demande de renouvellement de référencement déposé par un organisme certificateur habilité auprès de l’ANJ, dans un format dématérialisé, comprend les mêmes pièces, mises à jour, que celles transmises lors du référencement initial</w:t>
      </w:r>
      <w:r>
        <w:t>.</w:t>
      </w:r>
    </w:p>
    <w:p w14:paraId="03EBE168" w14:textId="77777777" w:rsidR="00145376" w:rsidRDefault="009E292A" w:rsidP="0044699C">
      <w:r w:rsidRPr="009E292A">
        <w:t>Lorsque le dossier de demande n’est pas complet, un courrier est adressé au demandeur l’invitant à transmettre, dans un délai qui ne peut être inférieur à quinze jours, la ou les pièces faisant défaut. L’instruction de la demande d’inscription est suspendue pendant ce délai</w:t>
      </w:r>
      <w:r w:rsidR="0044699C" w:rsidRPr="00F03A5C">
        <w:t>.</w:t>
      </w:r>
    </w:p>
    <w:p w14:paraId="0B32F434" w14:textId="77777777" w:rsidR="0044699C" w:rsidRPr="00F03A5C" w:rsidRDefault="00145376" w:rsidP="00145376">
      <w:r w:rsidRPr="00145376">
        <w:t>Toute demande demeurée incomplète au terme du délai imparti entraîne le prononcé, par l’ANJ, d’une décision d’irrecevabilité de la demande d’inscription.</w:t>
      </w:r>
      <w:r w:rsidR="0044699C" w:rsidRPr="00F03A5C">
        <w:t xml:space="preserve"> </w:t>
      </w:r>
    </w:p>
    <w:p w14:paraId="3CCF22D1" w14:textId="77777777" w:rsidR="00145376" w:rsidRDefault="00145376" w:rsidP="0044699C">
      <w:r w:rsidRPr="00145376">
        <w:t>Au cours de l’instruction, le demandeur est tenu de fournir, à la demande de l’ANJ, toute information de nature à l’éclairer sur les éléments contenus dans le dossier déposé. Le demandeur peut être</w:t>
      </w:r>
      <w:r>
        <w:t xml:space="preserve"> </w:t>
      </w:r>
      <w:r w:rsidRPr="00145376">
        <w:t>auditionné par l’ANJ</w:t>
      </w:r>
      <w:r>
        <w:t>.</w:t>
      </w:r>
    </w:p>
    <w:p w14:paraId="7177810B" w14:textId="77777777" w:rsidR="00145376" w:rsidRDefault="00145376" w:rsidP="00145376">
      <w:r w:rsidRPr="00145376">
        <w:t>La décision de l'Autorité est notifiée à l’organisme demandeur, dans les deux mois à compter de la réception de sa demande. L’organisme certificateur reçoit alors un numéro de référencement et est inscrit dans la liste des organismes certificateurs référencés</w:t>
      </w:r>
      <w:r>
        <w:t>.</w:t>
      </w:r>
    </w:p>
    <w:p w14:paraId="109E6A07" w14:textId="77777777" w:rsidR="0044699C" w:rsidRDefault="0044699C" w:rsidP="0044699C">
      <w:pPr>
        <w:pStyle w:val="Titre2ANJ"/>
      </w:pPr>
      <w:bookmarkStart w:id="5" w:name="_Toc93611702"/>
      <w:r>
        <w:lastRenderedPageBreak/>
        <w:t>Mentions légales</w:t>
      </w:r>
      <w:bookmarkEnd w:id="5"/>
    </w:p>
    <w:p w14:paraId="285638BB" w14:textId="77777777" w:rsidR="0044699C" w:rsidRPr="00F03A5C" w:rsidRDefault="0044699C" w:rsidP="0044699C">
      <w:r w:rsidRPr="00F03A5C">
        <w:t xml:space="preserve">Les informations recueillies sur ce formulaire sont enregistrées dans un fichier informatisé par l’Autorité Nationale des Jeux (ANJ), sise </w:t>
      </w:r>
      <w:bookmarkStart w:id="6" w:name="_Hlk176421737"/>
      <w:r w:rsidR="00BF102F" w:rsidRPr="00BF102F">
        <w:t>11 Bd Gallieni, 92130 Issy-les-Moulineaux</w:t>
      </w:r>
      <w:bookmarkEnd w:id="6"/>
      <w:r w:rsidRPr="00F03A5C">
        <w:t xml:space="preserve">, pour l’instruction des demandes </w:t>
      </w:r>
      <w:r w:rsidR="00282E01">
        <w:t>d</w:t>
      </w:r>
      <w:r w:rsidR="00282E01" w:rsidRPr="00282E01">
        <w:t>’inscription sur la liste des organismes certificateurs</w:t>
      </w:r>
      <w:r w:rsidRPr="00F03A5C">
        <w:t>. La base légale du traitement est la mission de service public de l’ANJ. Les éléments constitutifs des demandes</w:t>
      </w:r>
      <w:r w:rsidR="00282E01">
        <w:t xml:space="preserve"> </w:t>
      </w:r>
      <w:r w:rsidR="00282E01" w:rsidRPr="00282E01">
        <w:t>de référencement</w:t>
      </w:r>
      <w:r w:rsidR="00282E01">
        <w:t xml:space="preserve"> </w:t>
      </w:r>
      <w:r w:rsidRPr="00F03A5C">
        <w:t>sont déterminés par les Exigences Techniques relatives à</w:t>
      </w:r>
      <w:r w:rsidR="00282E01">
        <w:t xml:space="preserve"> la certification d</w:t>
      </w:r>
      <w:r w:rsidR="00282E01" w:rsidRPr="00282E01">
        <w:t>es opérateurs</w:t>
      </w:r>
      <w:r w:rsidR="00282E01">
        <w:t xml:space="preserve"> de jeux</w:t>
      </w:r>
      <w:r w:rsidR="00282E01" w:rsidRPr="00282E01">
        <w:t xml:space="preserve"> agréés ou titulaires de droits exclusifs</w:t>
      </w:r>
      <w:r w:rsidRPr="00F03A5C">
        <w:t>, établies par l’ANJ</w:t>
      </w:r>
      <w:r w:rsidR="00282E01" w:rsidRPr="00282E01">
        <w:t xml:space="preserve">, </w:t>
      </w:r>
      <w:r w:rsidRPr="00F03A5C">
        <w:t xml:space="preserve">conformément aux dispositions de l’article </w:t>
      </w:r>
      <w:r w:rsidR="00282E01">
        <w:t>23</w:t>
      </w:r>
      <w:r w:rsidRPr="00F03A5C">
        <w:t xml:space="preserve"> de la loi </w:t>
      </w:r>
      <w:r w:rsidR="00282E01" w:rsidRPr="00282E01">
        <w:t>n°2010-476 du 12 mai 2010</w:t>
      </w:r>
      <w:r w:rsidRPr="00F03A5C">
        <w:t xml:space="preserve">. </w:t>
      </w:r>
    </w:p>
    <w:p w14:paraId="0ECB1B87" w14:textId="77777777" w:rsidR="0044699C" w:rsidRPr="00F03A5C" w:rsidRDefault="0044699C" w:rsidP="0044699C">
      <w:r w:rsidRPr="00F03A5C">
        <w:t>L’ANJ prend toutes les mesures pour assurer la sécurité et la confidentialité des données à caractères personnel qu’elle traite, ainsi que des données couvertes par le secret professionnel.</w:t>
      </w:r>
    </w:p>
    <w:p w14:paraId="20EBC95C" w14:textId="77777777" w:rsidR="0044699C" w:rsidRPr="00F03A5C" w:rsidRDefault="0044699C" w:rsidP="0044699C">
      <w:r w:rsidRPr="00F03A5C">
        <w:t>Les données collectées sont susceptibles d’être communiquées aux seuls destinataires suivants :</w:t>
      </w:r>
    </w:p>
    <w:p w14:paraId="1098948F" w14:textId="77777777" w:rsidR="0044699C" w:rsidRDefault="0044699C" w:rsidP="0044699C">
      <w:pPr>
        <w:pStyle w:val="Paragraphedeliste"/>
        <w:numPr>
          <w:ilvl w:val="0"/>
          <w:numId w:val="8"/>
        </w:numPr>
      </w:pPr>
      <w:r w:rsidRPr="00F03A5C">
        <w:t>Les services de l’ANJ</w:t>
      </w:r>
      <w:r>
        <w:t>,</w:t>
      </w:r>
      <w:r w:rsidRPr="00F03A5C">
        <w:t xml:space="preserve"> les membres du collège et de la commission des sanctions de l’ANJ ;</w:t>
      </w:r>
    </w:p>
    <w:p w14:paraId="4887E606" w14:textId="77777777" w:rsidR="0044699C" w:rsidRDefault="0044699C" w:rsidP="0044699C">
      <w:pPr>
        <w:pStyle w:val="Paragraphedeliste"/>
        <w:numPr>
          <w:ilvl w:val="0"/>
          <w:numId w:val="8"/>
        </w:numPr>
      </w:pPr>
      <w:r w:rsidRPr="00F03A5C">
        <w:t>La commission nationale des sanctions ;</w:t>
      </w:r>
    </w:p>
    <w:p w14:paraId="2090573D" w14:textId="77777777" w:rsidR="0044699C" w:rsidRDefault="0044699C" w:rsidP="0044699C">
      <w:pPr>
        <w:pStyle w:val="Paragraphedeliste"/>
        <w:numPr>
          <w:ilvl w:val="0"/>
          <w:numId w:val="8"/>
        </w:numPr>
      </w:pPr>
      <w:r w:rsidRPr="00F03A5C">
        <w:t>Les autorités administratives mentionnées au XI de l’article 39-1 de la loi du 12 mai 2010 susvisée ;</w:t>
      </w:r>
    </w:p>
    <w:p w14:paraId="5C6F7794" w14:textId="77777777" w:rsidR="0044699C" w:rsidRDefault="0044699C" w:rsidP="0044699C">
      <w:pPr>
        <w:pStyle w:val="Paragraphedeliste"/>
        <w:numPr>
          <w:ilvl w:val="0"/>
          <w:numId w:val="8"/>
        </w:numPr>
      </w:pPr>
      <w:r w:rsidRPr="00F03A5C">
        <w:t>Le service de la police nationale chargé de la police des jeux ;</w:t>
      </w:r>
    </w:p>
    <w:p w14:paraId="3B4B605A" w14:textId="77777777" w:rsidR="0044699C" w:rsidRPr="00F03A5C" w:rsidRDefault="0044699C" w:rsidP="0044699C">
      <w:pPr>
        <w:pStyle w:val="Paragraphedeliste"/>
        <w:numPr>
          <w:ilvl w:val="0"/>
          <w:numId w:val="8"/>
        </w:numPr>
      </w:pPr>
      <w:r w:rsidRPr="00F03A5C">
        <w:t>Le procureur de la république.</w:t>
      </w:r>
    </w:p>
    <w:p w14:paraId="55BC32A3" w14:textId="77777777" w:rsidR="0044699C" w:rsidRPr="00F03A5C" w:rsidRDefault="0044699C" w:rsidP="0044699C">
      <w:r w:rsidRPr="003B79BC">
        <w:t xml:space="preserve">Les données sont conservées pendant six ans à compter de la décision </w:t>
      </w:r>
      <w:r w:rsidR="00963B1F" w:rsidRPr="003B79BC">
        <w:t>de référencement</w:t>
      </w:r>
      <w:r w:rsidRPr="003B79BC">
        <w:t>. En cas de refus</w:t>
      </w:r>
      <w:r w:rsidR="003B79BC" w:rsidRPr="003B79BC">
        <w:t xml:space="preserve"> </w:t>
      </w:r>
      <w:r w:rsidR="00963B1F" w:rsidRPr="003B79BC">
        <w:t>de référencement</w:t>
      </w:r>
      <w:r w:rsidRPr="003B79BC">
        <w:t>, ces informations sont conservées pendant six ans à compter de la décision de refus.</w:t>
      </w:r>
      <w:r w:rsidRPr="00F03A5C">
        <w:t xml:space="preserve"> </w:t>
      </w:r>
    </w:p>
    <w:p w14:paraId="2FEF7E2B" w14:textId="77777777" w:rsidR="0044699C" w:rsidRPr="00F03A5C" w:rsidRDefault="0044699C" w:rsidP="0044699C">
      <w:r w:rsidRPr="00F85CFB">
        <w:t xml:space="preserve">Conformément à la loi « informatique et libertés » du 6 janvier 1978, vous bénéficiez d’un droit d’accès et de rectification aux informations qui vous concernent, que vous pouvez exercer en vous adressant à l’ANJ, </w:t>
      </w:r>
      <w:r w:rsidR="00257F0C" w:rsidRPr="00257F0C">
        <w:t>11 Bd Gallieni, 92130 Issy-les-Moulineaux</w:t>
      </w:r>
      <w:r w:rsidRPr="00F85CFB">
        <w:t>.</w:t>
      </w:r>
    </w:p>
    <w:p w14:paraId="11C80121" w14:textId="77777777" w:rsidR="0044699C" w:rsidRDefault="0044699C" w:rsidP="0044699C">
      <w:pPr>
        <w:jc w:val="left"/>
        <w:rPr>
          <w:rFonts w:eastAsia="Times New Roman"/>
          <w:lang w:eastAsia="fr-FR"/>
        </w:rPr>
      </w:pPr>
    </w:p>
    <w:p w14:paraId="40E009BB" w14:textId="77777777" w:rsidR="00A001DB" w:rsidRDefault="00A001DB">
      <w:r>
        <w:br w:type="page"/>
      </w:r>
    </w:p>
    <w:p w14:paraId="6DE2345B" w14:textId="77777777" w:rsidR="00817D91" w:rsidRDefault="00817D91" w:rsidP="00F35086">
      <w:pPr>
        <w:pStyle w:val="Titre1ANJ"/>
        <w:rPr>
          <w:rFonts w:eastAsia="Times New Roman"/>
          <w:lang w:eastAsia="fr-FR"/>
        </w:rPr>
      </w:pPr>
      <w:bookmarkStart w:id="7" w:name="_Toc93611703"/>
      <w:r>
        <w:rPr>
          <w:rFonts w:eastAsia="Times New Roman"/>
          <w:lang w:eastAsia="fr-FR"/>
        </w:rPr>
        <w:lastRenderedPageBreak/>
        <w:t xml:space="preserve">Identité </w:t>
      </w:r>
      <w:r w:rsidR="009C26D2">
        <w:rPr>
          <w:rFonts w:eastAsia="Times New Roman"/>
          <w:lang w:eastAsia="fr-FR"/>
        </w:rPr>
        <w:t>d</w:t>
      </w:r>
      <w:bookmarkEnd w:id="7"/>
      <w:r w:rsidR="00B73C99">
        <w:rPr>
          <w:rFonts w:eastAsia="Times New Roman"/>
          <w:lang w:eastAsia="fr-FR"/>
        </w:rPr>
        <w:t>u candidat certificateur</w:t>
      </w:r>
    </w:p>
    <w:tbl>
      <w:tblPr>
        <w:tblStyle w:val="Grilledutableau"/>
        <w:tblW w:w="909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92"/>
      </w:tblGrid>
      <w:tr w:rsidR="00087C34" w14:paraId="7879A3BD" w14:textId="77777777" w:rsidTr="003B79BC">
        <w:trPr>
          <w:trHeight w:val="232"/>
        </w:trPr>
        <w:tc>
          <w:tcPr>
            <w:tcW w:w="9092" w:type="dxa"/>
            <w:shd w:val="clear" w:color="auto" w:fill="2F5496" w:themeFill="accent5" w:themeFillShade="BF"/>
          </w:tcPr>
          <w:p w14:paraId="19FF76B4" w14:textId="77777777" w:rsidR="00087C34" w:rsidRPr="00DC5B15" w:rsidRDefault="00087C34" w:rsidP="00BB39E1">
            <w:pPr>
              <w:rPr>
                <w:b/>
                <w:color w:val="FFFFFF" w:themeColor="background1"/>
                <w:lang w:eastAsia="fr-FR"/>
              </w:rPr>
            </w:pPr>
            <w:r w:rsidRPr="00DC5B15">
              <w:rPr>
                <w:b/>
                <w:color w:val="FFFFFF" w:themeColor="background1"/>
                <w:lang w:eastAsia="fr-FR"/>
              </w:rPr>
              <w:t>Dénomination sociale :</w:t>
            </w:r>
          </w:p>
        </w:tc>
      </w:tr>
      <w:tr w:rsidR="00087C34" w14:paraId="49022512" w14:textId="77777777" w:rsidTr="007403F0">
        <w:trPr>
          <w:trHeight w:val="667"/>
        </w:trPr>
        <w:tc>
          <w:tcPr>
            <w:tcW w:w="9092" w:type="dxa"/>
            <w:shd w:val="clear" w:color="auto" w:fill="auto"/>
          </w:tcPr>
          <w:p w14:paraId="6D8B8D62" w14:textId="77777777" w:rsidR="00B127BB" w:rsidRDefault="00B127BB" w:rsidP="00BB39E1">
            <w:pPr>
              <w:rPr>
                <w:lang w:eastAsia="fr-FR"/>
              </w:rPr>
            </w:pPr>
          </w:p>
          <w:p w14:paraId="1DBBCF08" w14:textId="77777777" w:rsidR="00E744B0" w:rsidRDefault="00E744B0" w:rsidP="00BB39E1">
            <w:pPr>
              <w:rPr>
                <w:lang w:eastAsia="fr-FR"/>
              </w:rPr>
            </w:pPr>
          </w:p>
        </w:tc>
      </w:tr>
    </w:tbl>
    <w:p w14:paraId="72550219" w14:textId="77777777" w:rsidR="00141D55" w:rsidRDefault="00141D55" w:rsidP="00781356"/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2"/>
      </w:tblGrid>
      <w:tr w:rsidR="00963B1F" w:rsidRPr="00963B1F" w14:paraId="6D532A38" w14:textId="77777777" w:rsidTr="009F1C7C">
        <w:tc>
          <w:tcPr>
            <w:tcW w:w="9062" w:type="dxa"/>
            <w:shd w:val="clear" w:color="auto" w:fill="2F5496" w:themeFill="accent5" w:themeFillShade="BF"/>
          </w:tcPr>
          <w:p w14:paraId="423E5BC3" w14:textId="77777777" w:rsidR="00963B1F" w:rsidRPr="00DC5B15" w:rsidRDefault="00963B1F" w:rsidP="009F1C7C">
            <w:pPr>
              <w:rPr>
                <w:b/>
                <w:color w:val="FFFFFF" w:themeColor="background1"/>
                <w:lang w:eastAsia="fr-FR"/>
              </w:rPr>
            </w:pPr>
            <w:proofErr w:type="spellStart"/>
            <w:r w:rsidRPr="00963B1F">
              <w:rPr>
                <w:b/>
                <w:color w:val="FFFFFF" w:themeColor="background1"/>
                <w:lang w:eastAsia="fr-FR"/>
              </w:rPr>
              <w:t>Kbis</w:t>
            </w:r>
            <w:proofErr w:type="spellEnd"/>
            <w:r w:rsidRPr="00963B1F">
              <w:rPr>
                <w:b/>
                <w:color w:val="FFFFFF" w:themeColor="background1"/>
                <w:lang w:eastAsia="fr-FR"/>
              </w:rPr>
              <w:t xml:space="preserve"> ou équivalent</w:t>
            </w:r>
            <w:r w:rsidR="003B79BC">
              <w:rPr>
                <w:b/>
                <w:color w:val="FFFFFF" w:themeColor="background1"/>
                <w:lang w:eastAsia="fr-FR"/>
              </w:rPr>
              <w:t> :</w:t>
            </w:r>
          </w:p>
        </w:tc>
      </w:tr>
      <w:tr w:rsidR="00963B1F" w14:paraId="2E249C07" w14:textId="77777777" w:rsidTr="00963B1F">
        <w:tc>
          <w:tcPr>
            <w:tcW w:w="9062" w:type="dxa"/>
            <w:shd w:val="clear" w:color="auto" w:fill="FBE4D5" w:themeFill="accent2" w:themeFillTint="33"/>
          </w:tcPr>
          <w:p w14:paraId="2A879324" w14:textId="77777777" w:rsidR="00963B1F" w:rsidRDefault="00963B1F" w:rsidP="00963B1F">
            <w:pPr>
              <w:rPr>
                <w:lang w:eastAsia="fr-FR"/>
              </w:rPr>
            </w:pPr>
            <w:r w:rsidRPr="00963B1F">
              <w:rPr>
                <w:lang w:eastAsia="fr-FR"/>
              </w:rPr>
              <w:t xml:space="preserve">Le candidat certificateur joindra un extrait </w:t>
            </w:r>
            <w:proofErr w:type="spellStart"/>
            <w:r w:rsidRPr="00963B1F">
              <w:rPr>
                <w:lang w:eastAsia="fr-FR"/>
              </w:rPr>
              <w:t>Kbis</w:t>
            </w:r>
            <w:proofErr w:type="spellEnd"/>
            <w:r w:rsidRPr="00963B1F">
              <w:rPr>
                <w:lang w:eastAsia="fr-FR"/>
              </w:rPr>
              <w:t xml:space="preserve"> de la société ou tout document équivalent pour les sociétés établies à l’étranger, ou, s’il ne s’agit pas d’une personne morale, un justificatif de l'identité de son ou ses propriétaire(s)</w:t>
            </w:r>
            <w:r>
              <w:rPr>
                <w:lang w:eastAsia="fr-FR"/>
              </w:rPr>
              <w:t>.</w:t>
            </w:r>
          </w:p>
        </w:tc>
      </w:tr>
      <w:tr w:rsidR="00963B1F" w14:paraId="241FB7D2" w14:textId="77777777" w:rsidTr="007403F0">
        <w:trPr>
          <w:trHeight w:val="671"/>
        </w:trPr>
        <w:tc>
          <w:tcPr>
            <w:tcW w:w="9062" w:type="dxa"/>
            <w:shd w:val="clear" w:color="auto" w:fill="auto"/>
          </w:tcPr>
          <w:p w14:paraId="4D828B1D" w14:textId="77777777" w:rsidR="00963B1F" w:rsidRPr="00963B1F" w:rsidRDefault="00963B1F" w:rsidP="009F1C7C"/>
        </w:tc>
      </w:tr>
    </w:tbl>
    <w:p w14:paraId="6FDBB66C" w14:textId="77777777" w:rsidR="00087C34" w:rsidRDefault="00087C34" w:rsidP="00781356"/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87C34" w14:paraId="1B21A3FE" w14:textId="77777777" w:rsidTr="00BB39E1">
        <w:tc>
          <w:tcPr>
            <w:tcW w:w="9062" w:type="dxa"/>
            <w:gridSpan w:val="2"/>
            <w:shd w:val="clear" w:color="auto" w:fill="2F5496" w:themeFill="accent5" w:themeFillShade="BF"/>
          </w:tcPr>
          <w:p w14:paraId="5AF243D8" w14:textId="77777777" w:rsidR="00087C34" w:rsidRPr="0034700B" w:rsidRDefault="00087C34" w:rsidP="00BB39E1">
            <w:pPr>
              <w:rPr>
                <w:b/>
                <w:color w:val="FFFFFF" w:themeColor="background1"/>
                <w:lang w:eastAsia="fr-FR"/>
              </w:rPr>
            </w:pPr>
            <w:r w:rsidRPr="0079513D">
              <w:rPr>
                <w:b/>
                <w:color w:val="FFFFFF" w:themeColor="background1"/>
                <w:lang w:eastAsia="fr-FR"/>
              </w:rPr>
              <w:t>Les contacts opérationnels chargés d</w:t>
            </w:r>
            <w:r w:rsidR="00B73C99">
              <w:rPr>
                <w:b/>
                <w:color w:val="FFFFFF" w:themeColor="background1"/>
                <w:lang w:eastAsia="fr-FR"/>
              </w:rPr>
              <w:t>es</w:t>
            </w:r>
            <w:r w:rsidR="00B73C99" w:rsidRPr="00B73C99">
              <w:rPr>
                <w:b/>
                <w:color w:val="FFFFFF" w:themeColor="background1"/>
                <w:lang w:eastAsia="fr-FR"/>
              </w:rPr>
              <w:t xml:space="preserve"> opérations de certification</w:t>
            </w:r>
            <w:r w:rsidR="00B73C99">
              <w:rPr>
                <w:b/>
                <w:color w:val="FFFFFF" w:themeColor="background1"/>
                <w:lang w:eastAsia="fr-FR"/>
              </w:rPr>
              <w:t xml:space="preserve"> </w:t>
            </w:r>
            <w:r w:rsidRPr="0079513D">
              <w:rPr>
                <w:b/>
                <w:color w:val="FFFFFF" w:themeColor="background1"/>
                <w:lang w:eastAsia="fr-FR"/>
              </w:rPr>
              <w:t>:</w:t>
            </w:r>
          </w:p>
        </w:tc>
      </w:tr>
      <w:tr w:rsidR="00087C34" w14:paraId="44D68EB9" w14:textId="77777777" w:rsidTr="00BB39E1">
        <w:tc>
          <w:tcPr>
            <w:tcW w:w="9062" w:type="dxa"/>
            <w:gridSpan w:val="2"/>
            <w:shd w:val="clear" w:color="auto" w:fill="FBE4D5" w:themeFill="accent2" w:themeFillTint="33"/>
          </w:tcPr>
          <w:p w14:paraId="749CF7AD" w14:textId="77777777" w:rsidR="00087C34" w:rsidRPr="005A5FA9" w:rsidRDefault="001071E5" w:rsidP="00BB39E1">
            <w:pPr>
              <w:rPr>
                <w:b/>
                <w:lang w:eastAsia="fr-FR"/>
              </w:rPr>
            </w:pPr>
            <w:r>
              <w:rPr>
                <w:lang w:eastAsia="fr-FR"/>
              </w:rPr>
              <w:t>Contact opérationnel n°1</w:t>
            </w:r>
          </w:p>
        </w:tc>
      </w:tr>
      <w:tr w:rsidR="001A52C4" w14:paraId="3F159037" w14:textId="77777777" w:rsidTr="00A9324C">
        <w:tc>
          <w:tcPr>
            <w:tcW w:w="4531" w:type="dxa"/>
            <w:shd w:val="clear" w:color="auto" w:fill="auto"/>
          </w:tcPr>
          <w:p w14:paraId="762E382E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Nom : </w:t>
            </w:r>
          </w:p>
          <w:p w14:paraId="662E28E8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Prénom(s) : </w:t>
            </w:r>
          </w:p>
          <w:p w14:paraId="13E43136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Fonction :</w:t>
            </w:r>
          </w:p>
        </w:tc>
        <w:tc>
          <w:tcPr>
            <w:tcW w:w="4531" w:type="dxa"/>
            <w:shd w:val="clear" w:color="auto" w:fill="auto"/>
          </w:tcPr>
          <w:p w14:paraId="3440B1CB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Téléphone :</w:t>
            </w:r>
          </w:p>
          <w:p w14:paraId="30F19608" w14:textId="77777777" w:rsidR="001A52C4" w:rsidRDefault="001A52C4" w:rsidP="00BB39E1">
            <w:pPr>
              <w:rPr>
                <w:lang w:eastAsia="fr-FR"/>
              </w:rPr>
            </w:pPr>
            <w:r>
              <w:rPr>
                <w:lang w:eastAsia="fr-FR"/>
              </w:rPr>
              <w:t>Courriel :</w:t>
            </w:r>
          </w:p>
        </w:tc>
      </w:tr>
      <w:tr w:rsidR="001071E5" w14:paraId="76C2B1DB" w14:textId="77777777" w:rsidTr="00FF1E46">
        <w:tc>
          <w:tcPr>
            <w:tcW w:w="9062" w:type="dxa"/>
            <w:gridSpan w:val="2"/>
            <w:shd w:val="clear" w:color="auto" w:fill="FBE4D5" w:themeFill="accent2" w:themeFillTint="33"/>
          </w:tcPr>
          <w:p w14:paraId="394A699E" w14:textId="77777777" w:rsidR="001071E5" w:rsidRDefault="001071E5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Contact opérationnel n°2</w:t>
            </w:r>
          </w:p>
        </w:tc>
      </w:tr>
      <w:tr w:rsidR="001A52C4" w14:paraId="1E2D8D29" w14:textId="77777777" w:rsidTr="00FB0304">
        <w:tc>
          <w:tcPr>
            <w:tcW w:w="4531" w:type="dxa"/>
            <w:shd w:val="clear" w:color="auto" w:fill="auto"/>
          </w:tcPr>
          <w:p w14:paraId="262E0822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Nom : </w:t>
            </w:r>
          </w:p>
          <w:p w14:paraId="4EFAD7A4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Prénom(s) : </w:t>
            </w:r>
          </w:p>
          <w:p w14:paraId="082F9FE0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Fonction :</w:t>
            </w:r>
          </w:p>
        </w:tc>
        <w:tc>
          <w:tcPr>
            <w:tcW w:w="4531" w:type="dxa"/>
            <w:shd w:val="clear" w:color="auto" w:fill="auto"/>
          </w:tcPr>
          <w:p w14:paraId="2614FA11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Téléphone :</w:t>
            </w:r>
          </w:p>
          <w:p w14:paraId="0DCA1FAB" w14:textId="77777777" w:rsidR="001A52C4" w:rsidRDefault="001A52C4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Courriel :</w:t>
            </w:r>
          </w:p>
        </w:tc>
      </w:tr>
      <w:tr w:rsidR="002F16E5" w14:paraId="424DA1C8" w14:textId="77777777" w:rsidTr="002F16E5">
        <w:tc>
          <w:tcPr>
            <w:tcW w:w="9062" w:type="dxa"/>
            <w:gridSpan w:val="2"/>
            <w:shd w:val="clear" w:color="auto" w:fill="FBE4D5" w:themeFill="accent2" w:themeFillTint="33"/>
          </w:tcPr>
          <w:p w14:paraId="548D0D8C" w14:textId="77777777" w:rsidR="002F16E5" w:rsidRDefault="002F16E5" w:rsidP="001071E5">
            <w:pPr>
              <w:rPr>
                <w:lang w:eastAsia="fr-FR"/>
              </w:rPr>
            </w:pPr>
            <w:r>
              <w:rPr>
                <w:lang w:eastAsia="fr-FR"/>
              </w:rPr>
              <w:t>Contact opérationnel n°3</w:t>
            </w:r>
          </w:p>
        </w:tc>
      </w:tr>
      <w:tr w:rsidR="001A52C4" w14:paraId="443F781F" w14:textId="77777777" w:rsidTr="002063CA">
        <w:tc>
          <w:tcPr>
            <w:tcW w:w="4531" w:type="dxa"/>
            <w:shd w:val="clear" w:color="auto" w:fill="auto"/>
          </w:tcPr>
          <w:p w14:paraId="37443B0A" w14:textId="77777777" w:rsidR="001A52C4" w:rsidRDefault="001A52C4" w:rsidP="002F16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Nom : </w:t>
            </w:r>
          </w:p>
          <w:p w14:paraId="4F99D01D" w14:textId="77777777" w:rsidR="001A52C4" w:rsidRDefault="001A52C4" w:rsidP="002F16E5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Prénom(s) : </w:t>
            </w:r>
          </w:p>
          <w:p w14:paraId="5AD1CE70" w14:textId="77777777" w:rsidR="001A52C4" w:rsidRDefault="001A52C4" w:rsidP="002F16E5">
            <w:pPr>
              <w:rPr>
                <w:lang w:eastAsia="fr-FR"/>
              </w:rPr>
            </w:pPr>
            <w:r>
              <w:rPr>
                <w:lang w:eastAsia="fr-FR"/>
              </w:rPr>
              <w:t>Fonction :</w:t>
            </w:r>
          </w:p>
        </w:tc>
        <w:tc>
          <w:tcPr>
            <w:tcW w:w="4531" w:type="dxa"/>
            <w:shd w:val="clear" w:color="auto" w:fill="auto"/>
          </w:tcPr>
          <w:p w14:paraId="3DE979BA" w14:textId="77777777" w:rsidR="001A52C4" w:rsidRDefault="001A52C4" w:rsidP="002F16E5">
            <w:pPr>
              <w:rPr>
                <w:lang w:eastAsia="fr-FR"/>
              </w:rPr>
            </w:pPr>
            <w:r>
              <w:rPr>
                <w:lang w:eastAsia="fr-FR"/>
              </w:rPr>
              <w:t>Téléphone :</w:t>
            </w:r>
          </w:p>
          <w:p w14:paraId="40EFA2A5" w14:textId="77777777" w:rsidR="001A52C4" w:rsidRDefault="001A52C4" w:rsidP="002F16E5">
            <w:pPr>
              <w:rPr>
                <w:lang w:eastAsia="fr-FR"/>
              </w:rPr>
            </w:pPr>
            <w:r>
              <w:rPr>
                <w:lang w:eastAsia="fr-FR"/>
              </w:rPr>
              <w:t>Courriel :</w:t>
            </w:r>
          </w:p>
        </w:tc>
      </w:tr>
    </w:tbl>
    <w:p w14:paraId="51F0117B" w14:textId="77777777" w:rsidR="00686089" w:rsidRPr="00CC46BD" w:rsidRDefault="00E95638" w:rsidP="00CC46BD">
      <w:pPr>
        <w:pStyle w:val="Titre1ANJ"/>
        <w:rPr>
          <w:rFonts w:eastAsia="Times New Roman"/>
          <w:lang w:eastAsia="fr-FR"/>
        </w:rPr>
      </w:pPr>
      <w:bookmarkStart w:id="8" w:name="_Toc93611704"/>
      <w:r w:rsidRPr="00CC46BD">
        <w:rPr>
          <w:rFonts w:eastAsia="Times New Roman"/>
          <w:lang w:eastAsia="fr-FR"/>
        </w:rPr>
        <w:t>Objet de la demande</w:t>
      </w:r>
      <w:bookmarkEnd w:id="8"/>
    </w:p>
    <w:tbl>
      <w:tblPr>
        <w:tblStyle w:val="Grilledutableau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"/>
        <w:gridCol w:w="3952"/>
        <w:gridCol w:w="436"/>
        <w:gridCol w:w="4238"/>
      </w:tblGrid>
      <w:tr w:rsidR="00E95638" w14:paraId="5C29DC7D" w14:textId="77777777" w:rsidTr="00BB39E1">
        <w:tc>
          <w:tcPr>
            <w:tcW w:w="9062" w:type="dxa"/>
            <w:gridSpan w:val="4"/>
            <w:shd w:val="clear" w:color="auto" w:fill="2F5496" w:themeFill="accent5" w:themeFillShade="BF"/>
          </w:tcPr>
          <w:p w14:paraId="01DB7BD2" w14:textId="77777777" w:rsidR="00E95638" w:rsidRPr="00096C71" w:rsidRDefault="00671D25" w:rsidP="00BB39E1">
            <w:pPr>
              <w:rPr>
                <w:b/>
                <w:color w:val="FFFFFF" w:themeColor="background1"/>
                <w:lang w:eastAsia="fr-FR"/>
              </w:rPr>
            </w:pPr>
            <w:r>
              <w:rPr>
                <w:b/>
                <w:color w:val="FFFFFF" w:themeColor="background1"/>
                <w:lang w:eastAsia="fr-FR"/>
              </w:rPr>
              <w:t>Nature de</w:t>
            </w:r>
            <w:r w:rsidR="004B216E">
              <w:rPr>
                <w:b/>
                <w:color w:val="FFFFFF" w:themeColor="background1"/>
                <w:lang w:eastAsia="fr-FR"/>
              </w:rPr>
              <w:t xml:space="preserve"> la</w:t>
            </w:r>
            <w:r w:rsidR="00E95638" w:rsidRPr="00096C71">
              <w:rPr>
                <w:b/>
                <w:color w:val="FFFFFF" w:themeColor="background1"/>
                <w:lang w:eastAsia="fr-FR"/>
              </w:rPr>
              <w:t xml:space="preserve"> demande</w:t>
            </w:r>
            <w:r w:rsidR="00E95638">
              <w:rPr>
                <w:b/>
                <w:color w:val="FFFFFF" w:themeColor="background1"/>
                <w:lang w:eastAsia="fr-FR"/>
              </w:rPr>
              <w:t xml:space="preserve"> </w:t>
            </w:r>
            <w:r>
              <w:rPr>
                <w:b/>
                <w:color w:val="FFFFFF" w:themeColor="background1"/>
                <w:lang w:eastAsia="fr-FR"/>
              </w:rPr>
              <w:t xml:space="preserve">de référencement </w:t>
            </w:r>
            <w:r w:rsidR="00E95638" w:rsidRPr="00096C71">
              <w:rPr>
                <w:b/>
                <w:color w:val="FFFFFF" w:themeColor="background1"/>
                <w:lang w:eastAsia="fr-FR"/>
              </w:rPr>
              <w:t>:</w:t>
            </w:r>
          </w:p>
        </w:tc>
      </w:tr>
      <w:tr w:rsidR="0024189F" w14:paraId="57AF9D8E" w14:textId="77777777" w:rsidTr="0061562E">
        <w:tc>
          <w:tcPr>
            <w:tcW w:w="436" w:type="dxa"/>
            <w:tcBorders>
              <w:right w:val="nil"/>
            </w:tcBorders>
            <w:shd w:val="clear" w:color="auto" w:fill="auto"/>
          </w:tcPr>
          <w:p w14:paraId="4CFC7FE7" w14:textId="77777777" w:rsidR="0024189F" w:rsidRDefault="00000000" w:rsidP="0024189F">
            <w:pPr>
              <w:rPr>
                <w:lang w:eastAsia="fr-FR"/>
              </w:rPr>
            </w:pPr>
            <w:sdt>
              <w:sdtPr>
                <w:rPr>
                  <w:lang w:eastAsia="fr-FR"/>
                </w:rPr>
                <w:id w:val="5302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9F"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sdtContent>
            </w:sdt>
          </w:p>
        </w:tc>
        <w:tc>
          <w:tcPr>
            <w:tcW w:w="3952" w:type="dxa"/>
            <w:tcBorders>
              <w:left w:val="nil"/>
            </w:tcBorders>
            <w:shd w:val="clear" w:color="auto" w:fill="auto"/>
          </w:tcPr>
          <w:p w14:paraId="0DC39F42" w14:textId="77777777" w:rsidR="0024189F" w:rsidRDefault="00671D25" w:rsidP="00BB39E1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Demande initiale </w:t>
            </w:r>
          </w:p>
        </w:tc>
        <w:tc>
          <w:tcPr>
            <w:tcW w:w="436" w:type="dxa"/>
            <w:tcBorders>
              <w:right w:val="nil"/>
            </w:tcBorders>
            <w:shd w:val="clear" w:color="auto" w:fill="auto"/>
          </w:tcPr>
          <w:p w14:paraId="24C14E64" w14:textId="77777777" w:rsidR="0024189F" w:rsidRDefault="00000000" w:rsidP="0024189F">
            <w:pPr>
              <w:rPr>
                <w:lang w:eastAsia="fr-FR"/>
              </w:rPr>
            </w:pPr>
            <w:sdt>
              <w:sdtPr>
                <w:rPr>
                  <w:lang w:eastAsia="fr-FR"/>
                </w:rPr>
                <w:id w:val="-35218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89F">
                  <w:rPr>
                    <w:rFonts w:ascii="MS Gothic" w:eastAsia="MS Gothic" w:hAnsi="MS Gothic" w:hint="eastAsia"/>
                    <w:lang w:eastAsia="fr-FR"/>
                  </w:rPr>
                  <w:t>☐</w:t>
                </w:r>
              </w:sdtContent>
            </w:sdt>
          </w:p>
        </w:tc>
        <w:tc>
          <w:tcPr>
            <w:tcW w:w="4238" w:type="dxa"/>
            <w:tcBorders>
              <w:left w:val="nil"/>
            </w:tcBorders>
            <w:shd w:val="clear" w:color="auto" w:fill="auto"/>
          </w:tcPr>
          <w:p w14:paraId="26E91AA3" w14:textId="77777777" w:rsidR="0024189F" w:rsidRDefault="00671D25" w:rsidP="00BB39E1">
            <w:pPr>
              <w:rPr>
                <w:lang w:eastAsia="fr-FR"/>
              </w:rPr>
            </w:pPr>
            <w:r>
              <w:rPr>
                <w:lang w:eastAsia="fr-FR"/>
              </w:rPr>
              <w:t xml:space="preserve">Renouvellement </w:t>
            </w:r>
          </w:p>
        </w:tc>
      </w:tr>
    </w:tbl>
    <w:p w14:paraId="073C2F39" w14:textId="77777777" w:rsidR="0061562E" w:rsidRPr="0061562E" w:rsidRDefault="0061562E" w:rsidP="0061562E"/>
    <w:p w14:paraId="2AEC60FF" w14:textId="77777777" w:rsidR="003B79BC" w:rsidRDefault="003B79BC">
      <w:pPr>
        <w:jc w:val="left"/>
        <w:rPr>
          <w:rFonts w:eastAsia="Times New Roman" w:cstheme="majorBidi"/>
          <w:b/>
          <w:color w:val="002060"/>
          <w:sz w:val="32"/>
          <w:szCs w:val="32"/>
          <w:lang w:eastAsia="fr-FR"/>
        </w:rPr>
      </w:pPr>
      <w:bookmarkStart w:id="9" w:name="_Toc93611705"/>
      <w:r>
        <w:rPr>
          <w:rFonts w:eastAsia="Times New Roman"/>
          <w:lang w:eastAsia="fr-FR"/>
        </w:rPr>
        <w:br w:type="page"/>
      </w:r>
    </w:p>
    <w:p w14:paraId="4951CE75" w14:textId="77777777" w:rsidR="00FB3661" w:rsidRDefault="00384584" w:rsidP="00DF2AEF">
      <w:pPr>
        <w:pStyle w:val="Titre1ANJ"/>
        <w:rPr>
          <w:rFonts w:eastAsia="Times New Roman"/>
          <w:lang w:eastAsia="fr-FR"/>
        </w:rPr>
      </w:pPr>
      <w:bookmarkStart w:id="10" w:name="_Hlk176450700"/>
      <w:r>
        <w:rPr>
          <w:rFonts w:eastAsia="Times New Roman"/>
          <w:lang w:eastAsia="fr-FR"/>
        </w:rPr>
        <w:lastRenderedPageBreak/>
        <w:t>Liste des pièces à communiquer à l’ANJ</w:t>
      </w:r>
      <w:bookmarkEnd w:id="9"/>
      <w:r w:rsidR="00963B1F">
        <w:rPr>
          <w:rFonts w:eastAsia="Times New Roman"/>
          <w:lang w:eastAsia="fr-FR"/>
        </w:rPr>
        <w:t xml:space="preserve"> </w:t>
      </w:r>
      <w:bookmarkStart w:id="11" w:name="_Hlk176450957"/>
      <w:r w:rsidR="00963B1F">
        <w:rPr>
          <w:rFonts w:eastAsia="Times New Roman"/>
          <w:lang w:eastAsia="fr-FR"/>
        </w:rPr>
        <w:t>(référencement initial ou</w:t>
      </w:r>
      <w:r w:rsidR="003B79BC">
        <w:rPr>
          <w:rFonts w:eastAsia="Times New Roman"/>
          <w:lang w:eastAsia="fr-FR"/>
        </w:rPr>
        <w:t xml:space="preserve"> </w:t>
      </w:r>
      <w:r w:rsidR="00963B1F">
        <w:rPr>
          <w:rFonts w:eastAsia="Times New Roman"/>
          <w:lang w:eastAsia="fr-FR"/>
        </w:rPr>
        <w:t>renouvellement)</w:t>
      </w:r>
      <w:bookmarkEnd w:id="11"/>
    </w:p>
    <w:bookmarkEnd w:id="10"/>
    <w:p w14:paraId="626A44B4" w14:textId="77777777" w:rsidR="007B450A" w:rsidRDefault="00000000" w:rsidP="007B450A">
      <w:pPr>
        <w:pStyle w:val="Paragraphedeliste"/>
        <w:ind w:left="284"/>
      </w:pPr>
      <w:sdt>
        <w:sdtPr>
          <w:id w:val="-177685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547A">
            <w:rPr>
              <w:rFonts w:ascii="MS Gothic" w:eastAsia="MS Gothic" w:hAnsi="MS Gothic" w:hint="eastAsia"/>
            </w:rPr>
            <w:t>☐</w:t>
          </w:r>
        </w:sdtContent>
      </w:sdt>
      <w:r w:rsidR="007B450A" w:rsidRPr="0046043A">
        <w:t xml:space="preserve"> </w:t>
      </w:r>
      <w:r w:rsidR="007B450A">
        <w:rPr>
          <w:lang w:eastAsia="fr-FR"/>
        </w:rPr>
        <w:t xml:space="preserve">Le présent formulaire de demande de référencement </w:t>
      </w:r>
      <w:r w:rsidR="007B450A">
        <w:t>rempli et signé</w:t>
      </w:r>
      <w:r w:rsidR="0088565D">
        <w:t> ;</w:t>
      </w:r>
    </w:p>
    <w:p w14:paraId="21DAA44E" w14:textId="77777777" w:rsidR="007B450A" w:rsidRDefault="00000000" w:rsidP="007B450A">
      <w:pPr>
        <w:pStyle w:val="Paragraphedeliste"/>
        <w:ind w:left="284"/>
      </w:pPr>
      <w:sdt>
        <w:sdtPr>
          <w:id w:val="-167617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0A">
            <w:rPr>
              <w:rFonts w:ascii="MS Gothic" w:eastAsia="MS Gothic" w:hAnsi="MS Gothic" w:hint="eastAsia"/>
            </w:rPr>
            <w:t>☐</w:t>
          </w:r>
        </w:sdtContent>
      </w:sdt>
      <w:r w:rsidR="007B450A">
        <w:t xml:space="preserve"> Le document retraçant les références de prestations réalisées par le demandeur dans des domaines d’expertise similaires à ceux exigés pour délivrer la certification précisera, pour chaque référence :</w:t>
      </w:r>
    </w:p>
    <w:p w14:paraId="5BDE01ED" w14:textId="77777777" w:rsidR="007B450A" w:rsidRDefault="007B450A" w:rsidP="0088565D">
      <w:pPr>
        <w:pStyle w:val="Paragraphedeliste"/>
        <w:numPr>
          <w:ilvl w:val="0"/>
          <w:numId w:val="15"/>
        </w:numPr>
      </w:pPr>
      <w:r>
        <w:t>Le périmètre précis de la prestation ;</w:t>
      </w:r>
    </w:p>
    <w:p w14:paraId="6EFCC6C6" w14:textId="77777777" w:rsidR="007B450A" w:rsidRDefault="007B450A" w:rsidP="0088565D">
      <w:pPr>
        <w:pStyle w:val="Paragraphedeliste"/>
        <w:numPr>
          <w:ilvl w:val="0"/>
          <w:numId w:val="15"/>
        </w:numPr>
      </w:pPr>
      <w:r>
        <w:t>Sa durée ;</w:t>
      </w:r>
    </w:p>
    <w:p w14:paraId="7262866C" w14:textId="77777777" w:rsidR="007B450A" w:rsidRDefault="007B450A" w:rsidP="0088565D">
      <w:pPr>
        <w:pStyle w:val="Paragraphedeliste"/>
        <w:numPr>
          <w:ilvl w:val="0"/>
          <w:numId w:val="15"/>
        </w:numPr>
      </w:pPr>
      <w:r>
        <w:t>Le client ;</w:t>
      </w:r>
    </w:p>
    <w:p w14:paraId="48CBDE09" w14:textId="77777777" w:rsidR="007B450A" w:rsidRDefault="007B450A" w:rsidP="0088565D">
      <w:pPr>
        <w:pStyle w:val="Paragraphedeliste"/>
        <w:numPr>
          <w:ilvl w:val="0"/>
          <w:numId w:val="15"/>
        </w:numPr>
      </w:pPr>
      <w:r>
        <w:t>La ou les périodes de réalisation des audits ;</w:t>
      </w:r>
    </w:p>
    <w:p w14:paraId="5011E266" w14:textId="77777777" w:rsidR="007B450A" w:rsidRPr="0046043A" w:rsidRDefault="007B450A" w:rsidP="0088565D">
      <w:pPr>
        <w:pStyle w:val="Paragraphedeliste"/>
        <w:numPr>
          <w:ilvl w:val="0"/>
          <w:numId w:val="15"/>
        </w:numPr>
      </w:pPr>
      <w:r>
        <w:t>Les noms et prénoms des auditeurs ayant mené la mission.</w:t>
      </w:r>
    </w:p>
    <w:p w14:paraId="592748CE" w14:textId="77777777" w:rsidR="007B450A" w:rsidRPr="00FD2F1A" w:rsidRDefault="00000000" w:rsidP="007B450A">
      <w:pPr>
        <w:pStyle w:val="Paragraphedeliste"/>
        <w:ind w:left="284"/>
        <w:rPr>
          <w:lang w:eastAsia="fr-FR"/>
        </w:rPr>
      </w:pPr>
      <w:sdt>
        <w:sdtPr>
          <w:id w:val="-147444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0A">
            <w:rPr>
              <w:rFonts w:ascii="MS Gothic" w:eastAsia="MS Gothic" w:hAnsi="MS Gothic" w:hint="eastAsia"/>
            </w:rPr>
            <w:t>☐</w:t>
          </w:r>
        </w:sdtContent>
      </w:sdt>
      <w:r w:rsidR="007B450A" w:rsidRPr="0046043A">
        <w:t xml:space="preserve"> </w:t>
      </w:r>
      <w:r w:rsidR="007B450A">
        <w:rPr>
          <w:lang w:eastAsia="fr-FR"/>
        </w:rPr>
        <w:t xml:space="preserve">La </w:t>
      </w:r>
      <w:r w:rsidR="007B450A" w:rsidRPr="00FD2F1A">
        <w:rPr>
          <w:lang w:eastAsia="fr-FR"/>
        </w:rPr>
        <w:t>liste des personnes dédiées aux opérations de certification ainsi que leurs curriculums vitae détaillés inclura :</w:t>
      </w:r>
    </w:p>
    <w:p w14:paraId="5320FA4D" w14:textId="77777777" w:rsidR="007B450A" w:rsidRPr="00FD2F1A" w:rsidRDefault="007B450A" w:rsidP="0088565D">
      <w:pPr>
        <w:pStyle w:val="Paragraphedeliste"/>
        <w:numPr>
          <w:ilvl w:val="0"/>
          <w:numId w:val="16"/>
        </w:numPr>
        <w:rPr>
          <w:lang w:eastAsia="fr-FR"/>
        </w:rPr>
      </w:pPr>
      <w:r w:rsidRPr="00FD2F1A">
        <w:rPr>
          <w:lang w:eastAsia="fr-FR"/>
        </w:rPr>
        <w:t xml:space="preserve">Les noms et prénoms des personnes concernées ; </w:t>
      </w:r>
    </w:p>
    <w:p w14:paraId="332F324B" w14:textId="77777777" w:rsidR="007B450A" w:rsidRPr="00FD2F1A" w:rsidRDefault="007B450A" w:rsidP="0088565D">
      <w:pPr>
        <w:pStyle w:val="Paragraphedeliste"/>
        <w:numPr>
          <w:ilvl w:val="0"/>
          <w:numId w:val="16"/>
        </w:numPr>
        <w:rPr>
          <w:lang w:eastAsia="fr-FR"/>
        </w:rPr>
      </w:pPr>
      <w:r w:rsidRPr="00FD2F1A">
        <w:rPr>
          <w:lang w:eastAsia="fr-FR"/>
        </w:rPr>
        <w:t xml:space="preserve">Une présentation synthétique des missions de certifications réalisées par ces personnes ; </w:t>
      </w:r>
    </w:p>
    <w:p w14:paraId="34A92450" w14:textId="77777777" w:rsidR="007B450A" w:rsidRDefault="007B450A" w:rsidP="0088565D">
      <w:pPr>
        <w:pStyle w:val="Paragraphedeliste"/>
        <w:numPr>
          <w:ilvl w:val="0"/>
          <w:numId w:val="16"/>
        </w:numPr>
        <w:rPr>
          <w:lang w:eastAsia="fr-FR"/>
        </w:rPr>
      </w:pPr>
      <w:r w:rsidRPr="00FD2F1A">
        <w:rPr>
          <w:lang w:eastAsia="fr-FR"/>
        </w:rPr>
        <w:t xml:space="preserve">Leur ancienneté chez l’organisme certificateur et les fonctions occupées. </w:t>
      </w:r>
    </w:p>
    <w:p w14:paraId="57E2EC53" w14:textId="77777777" w:rsidR="007B450A" w:rsidRDefault="00000000" w:rsidP="007B450A">
      <w:pPr>
        <w:pStyle w:val="Paragraphedeliste"/>
        <w:ind w:left="284"/>
      </w:pPr>
      <w:sdt>
        <w:sdtPr>
          <w:id w:val="113229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50A">
            <w:rPr>
              <w:rFonts w:ascii="MS Gothic" w:eastAsia="MS Gothic" w:hAnsi="MS Gothic" w:hint="eastAsia"/>
            </w:rPr>
            <w:t>☐</w:t>
          </w:r>
        </w:sdtContent>
      </w:sdt>
      <w:r w:rsidR="007B450A" w:rsidRPr="0046043A">
        <w:t xml:space="preserve"> </w:t>
      </w:r>
      <w:r w:rsidR="007B450A">
        <w:rPr>
          <w:lang w:eastAsia="fr-FR"/>
        </w:rPr>
        <w:t>Des rapports d’analyse type mettant en avant les méthodologies utilisées et l’étendue des analyses conduites en matière d’audits applicatifs intrusifs et d’audits de configuration de plate-forme d’hébergement.</w:t>
      </w:r>
    </w:p>
    <w:p w14:paraId="37910F22" w14:textId="77777777" w:rsidR="00861E8B" w:rsidRPr="00861E8B" w:rsidRDefault="00C74579" w:rsidP="00861E8B">
      <w:pPr>
        <w:pStyle w:val="Titre1ANJ"/>
        <w:rPr>
          <w:rFonts w:eastAsia="Times New Roman"/>
          <w:lang w:eastAsia="fr-FR"/>
        </w:rPr>
      </w:pPr>
      <w:r w:rsidRPr="00C74579">
        <w:rPr>
          <w:rFonts w:eastAsia="Times New Roman"/>
          <w:lang w:eastAsia="fr-FR"/>
        </w:rPr>
        <w:t>Prévention des conflits d’intérêts</w:t>
      </w:r>
    </w:p>
    <w:p w14:paraId="52FE632B" w14:textId="77777777" w:rsidR="00861E8B" w:rsidRPr="00861E8B" w:rsidRDefault="00D35ECB" w:rsidP="00861E8B">
      <w:r w:rsidRPr="00861E8B">
        <w:t>Conformément aux dispositions de l’article 17 du décret n° 2020-1349 du 4 novembre 2020, l’organisme certificateur est indépendant de l’opérateur pour lequel il effectue la mission de certification.</w:t>
      </w:r>
    </w:p>
    <w:p w14:paraId="042F3DF8" w14:textId="77777777" w:rsidR="00861E8B" w:rsidRPr="00861E8B" w:rsidRDefault="00D35ECB" w:rsidP="00861E8B">
      <w:r w:rsidRPr="00861E8B">
        <w:t>En particulier, il ne peut mener aucune mission de certification pour un opérateur de jeux s’il a été son conseil ou son prestataire, ou celui de l’éventuelle société contrôlant2 l’opérateur de jeux, dans les douze mois précédant la signature du contrat de certification avec l’opérateur.</w:t>
      </w:r>
    </w:p>
    <w:p w14:paraId="2369024D" w14:textId="77777777" w:rsidR="00200D71" w:rsidRDefault="00852302" w:rsidP="00200D71">
      <w:r w:rsidRPr="00861E8B">
        <w:t>L’organisme inscrit sur la liste des organismes certificateurs informe sans délai l’ANJ de la survenance</w:t>
      </w:r>
      <w:r w:rsidR="00861E8B" w:rsidRPr="00861E8B">
        <w:t xml:space="preserve"> </w:t>
      </w:r>
      <w:r w:rsidRPr="00861E8B">
        <w:t>d’une situation de conflit d’intérêt au regard de son activité de certification.</w:t>
      </w:r>
    </w:p>
    <w:p w14:paraId="0E8A0816" w14:textId="77777777" w:rsidR="007B450A" w:rsidRDefault="007B450A" w:rsidP="00200D71">
      <w:pPr>
        <w:rPr>
          <w:b/>
          <w:bCs/>
        </w:rPr>
      </w:pPr>
      <w:r>
        <w:t>Le candidat certificateur</w:t>
      </w:r>
      <w:r w:rsidR="00356911">
        <w:t>, s’</w:t>
      </w:r>
      <w:r w:rsidR="0048263E">
        <w:t>i</w:t>
      </w:r>
      <w:r w:rsidR="00356911">
        <w:t>l est référencé,</w:t>
      </w:r>
      <w:r>
        <w:t xml:space="preserve"> s’engage à respecter ces exigences de prévention des conflits d’intérêt.</w:t>
      </w:r>
    </w:p>
    <w:p w14:paraId="6064EBBD" w14:textId="77777777" w:rsidR="00374D0C" w:rsidRDefault="00F63133" w:rsidP="00DE3D80">
      <w:pPr>
        <w:ind w:left="3969"/>
      </w:pPr>
      <w:r w:rsidRPr="00C95C4F">
        <w:t>Fait à _____________, le ______________</w:t>
      </w:r>
    </w:p>
    <w:p w14:paraId="1AB490E6" w14:textId="77777777" w:rsidR="00DE3D80" w:rsidRDefault="00DE3D80" w:rsidP="00A8547A"/>
    <w:p w14:paraId="1C2775DD" w14:textId="77777777" w:rsidR="00374D0C" w:rsidRDefault="00374D0C" w:rsidP="00DE3D80">
      <w:pPr>
        <w:ind w:left="3969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3C22586" wp14:editId="121A44C6">
                <wp:extent cx="3114675" cy="857250"/>
                <wp:effectExtent l="19050" t="19050" r="28575" b="19050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572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C502" w14:textId="77777777" w:rsidR="008A30B3" w:rsidRPr="00412E68" w:rsidRDefault="008A30B3" w:rsidP="00374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C22586" id="Zone de texte 2" o:spid="_x0000_s1029" style="width:245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" strokecolor="#2f5496 [2408]" strokeweight="3pt">
                <v:stroke dashstyle="longDashDot" joinstyle="miter"/>
                <v:textbox>
                  <w:txbxContent>
                    <w:p w14:paraId="5F99C502" w14:textId="77777777" w:rsidR="00000000" w:rsidRPr="00412E68" w:rsidRDefault="00000000" w:rsidP="00374D0C"/>
                  </w:txbxContent>
                </v:textbox>
                <w10:anchorlock/>
              </v:roundrect>
            </w:pict>
          </mc:Fallback>
        </mc:AlternateContent>
      </w:r>
    </w:p>
    <w:p w14:paraId="30E15C81" w14:textId="77777777" w:rsidR="0032111C" w:rsidRPr="00A001DB" w:rsidRDefault="00F63133" w:rsidP="00A8547A">
      <w:pPr>
        <w:ind w:left="3969"/>
      </w:pPr>
      <w:r w:rsidRPr="00C95C4F">
        <w:t>Signature du représentant légal</w:t>
      </w:r>
    </w:p>
    <w:sectPr w:rsidR="0032111C" w:rsidRPr="00A001DB" w:rsidSect="00687176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D140" w14:textId="77777777" w:rsidR="00EA66E7" w:rsidRDefault="00EA66E7" w:rsidP="00F35086">
      <w:pPr>
        <w:spacing w:after="0" w:line="240" w:lineRule="auto"/>
      </w:pPr>
      <w:r>
        <w:separator/>
      </w:r>
    </w:p>
  </w:endnote>
  <w:endnote w:type="continuationSeparator" w:id="0">
    <w:p w14:paraId="7F6D776B" w14:textId="77777777" w:rsidR="00EA66E7" w:rsidRDefault="00EA66E7" w:rsidP="00F3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AB72" w14:textId="77777777" w:rsidR="00F35086" w:rsidRDefault="00F35086" w:rsidP="0097701A">
    <w:pPr>
      <w:pStyle w:val="Pieddepage"/>
    </w:pP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6945"/>
      <w:gridCol w:w="1124"/>
    </w:tblGrid>
    <w:tr w:rsidR="0097701A" w14:paraId="0079146F" w14:textId="77777777" w:rsidTr="00BB39E1">
      <w:trPr>
        <w:trHeight w:val="699"/>
        <w:jc w:val="center"/>
      </w:trPr>
      <w:tc>
        <w:tcPr>
          <w:tcW w:w="993" w:type="dxa"/>
          <w:vAlign w:val="center"/>
        </w:tcPr>
        <w:p w14:paraId="69F125C7" w14:textId="77777777" w:rsidR="0097701A" w:rsidRDefault="0097701A" w:rsidP="0097701A">
          <w:pPr>
            <w:pStyle w:val="Pieddepage"/>
            <w:jc w:val="left"/>
          </w:pPr>
          <w:r>
            <w:rPr>
              <w:rFonts w:cs="Helvetica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05A30E0A" wp14:editId="5B5E45E3">
                <wp:simplePos x="0" y="0"/>
                <wp:positionH relativeFrom="margin">
                  <wp:posOffset>-58420</wp:posOffset>
                </wp:positionH>
                <wp:positionV relativeFrom="paragraph">
                  <wp:posOffset>1905</wp:posOffset>
                </wp:positionV>
                <wp:extent cx="533400" cy="362585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ANJ_logo pantone vectorise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36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5" w:type="dxa"/>
          <w:vAlign w:val="center"/>
        </w:tcPr>
        <w:p w14:paraId="63433CC0" w14:textId="0D1E5106" w:rsidR="0097701A" w:rsidRPr="009B7FCD" w:rsidRDefault="0097701A" w:rsidP="0097701A">
          <w:pPr>
            <w:pStyle w:val="Pieddepage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Formulaire de demande</w:t>
          </w:r>
          <w:r w:rsidR="00B73C99">
            <w:rPr>
              <w:sz w:val="18"/>
              <w:szCs w:val="18"/>
            </w:rPr>
            <w:t xml:space="preserve"> </w:t>
          </w:r>
          <w:r w:rsidR="00B73C99" w:rsidRPr="00B73C99">
            <w:rPr>
              <w:sz w:val="18"/>
              <w:szCs w:val="18"/>
            </w:rPr>
            <w:t>de référencement</w:t>
          </w:r>
          <w:r w:rsidR="006B5D09">
            <w:rPr>
              <w:sz w:val="18"/>
              <w:szCs w:val="18"/>
            </w:rPr>
            <w:t xml:space="preserve"> – v1.1</w:t>
          </w:r>
        </w:p>
      </w:tc>
      <w:tc>
        <w:tcPr>
          <w:tcW w:w="1124" w:type="dxa"/>
          <w:vAlign w:val="center"/>
        </w:tcPr>
        <w:p w14:paraId="257E7C73" w14:textId="7DC519E5" w:rsidR="0097701A" w:rsidRDefault="00000000" w:rsidP="0097701A">
          <w:pPr>
            <w:pStyle w:val="Pieddepage"/>
            <w:jc w:val="right"/>
          </w:pPr>
          <w:sdt>
            <w:sdtPr>
              <w:id w:val="-200788995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850076545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id w:val="2099362312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id w:val="582266397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r w:rsidR="0097701A">
                            <w:fldChar w:fldCharType="begin"/>
                          </w:r>
                          <w:r w:rsidR="0097701A">
                            <w:instrText>PAGE   \* MERGEFORMAT</w:instrText>
                          </w:r>
                          <w:r w:rsidR="0097701A">
                            <w:fldChar w:fldCharType="separate"/>
                          </w:r>
                          <w:r w:rsidR="00DF5C62">
                            <w:rPr>
                              <w:noProof/>
                            </w:rPr>
                            <w:t>3</w:t>
                          </w:r>
                          <w:r w:rsidR="0097701A">
                            <w:fldChar w:fldCharType="end"/>
                          </w:r>
                          <w:r w:rsidR="0097701A">
                            <w:t>/</w:t>
                          </w:r>
                          <w:fldSimple w:instr="DOCPROPERTY  Pages  \* MERGEFORMAT">
                            <w:r w:rsidR="00BC0642">
                              <w:t>6</w:t>
                            </w:r>
                          </w:fldSimple>
                        </w:sdtContent>
                      </w:sdt>
                    </w:sdtContent>
                  </w:sdt>
                </w:sdtContent>
              </w:sdt>
            </w:sdtContent>
          </w:sdt>
        </w:p>
      </w:tc>
    </w:tr>
  </w:tbl>
  <w:p w14:paraId="401192D5" w14:textId="77777777" w:rsidR="0097701A" w:rsidRPr="0097701A" w:rsidRDefault="0097701A" w:rsidP="00977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686A9" w14:textId="77777777" w:rsidR="00EA66E7" w:rsidRDefault="00EA66E7" w:rsidP="00F35086">
      <w:pPr>
        <w:spacing w:after="0" w:line="240" w:lineRule="auto"/>
      </w:pPr>
      <w:r>
        <w:separator/>
      </w:r>
    </w:p>
  </w:footnote>
  <w:footnote w:type="continuationSeparator" w:id="0">
    <w:p w14:paraId="3AEC82DA" w14:textId="77777777" w:rsidR="00EA66E7" w:rsidRDefault="00EA66E7" w:rsidP="00F3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16865B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puce"/>
      </v:shape>
    </w:pict>
  </w:numPicBullet>
  <w:numPicBullet w:numPicBulletId="1">
    <w:pict>
      <v:shape w14:anchorId="1A1DDDC8" id="_x0000_i1035" type="#_x0000_t75" style="width:12pt;height:12pt" o:bullet="t">
        <v:imagedata r:id="rId2" o:title="puce2"/>
      </v:shape>
    </w:pict>
  </w:numPicBullet>
  <w:abstractNum w:abstractNumId="0" w15:restartNumberingAfterBreak="0">
    <w:nsid w:val="004F14D2"/>
    <w:multiLevelType w:val="hybridMultilevel"/>
    <w:tmpl w:val="E00CC39A"/>
    <w:lvl w:ilvl="0" w:tplc="0178C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705631"/>
    <w:multiLevelType w:val="hybridMultilevel"/>
    <w:tmpl w:val="E6DC260A"/>
    <w:lvl w:ilvl="0" w:tplc="A0B6F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E35"/>
    <w:multiLevelType w:val="hybridMultilevel"/>
    <w:tmpl w:val="7D22E58C"/>
    <w:lvl w:ilvl="0" w:tplc="81A29B92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0DE1"/>
    <w:multiLevelType w:val="hybridMultilevel"/>
    <w:tmpl w:val="829C1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D2846"/>
    <w:multiLevelType w:val="hybridMultilevel"/>
    <w:tmpl w:val="BA7CA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F608B"/>
    <w:multiLevelType w:val="hybridMultilevel"/>
    <w:tmpl w:val="4194426C"/>
    <w:lvl w:ilvl="0" w:tplc="8C04E492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02494"/>
    <w:multiLevelType w:val="hybridMultilevel"/>
    <w:tmpl w:val="43C431D2"/>
    <w:lvl w:ilvl="0" w:tplc="040C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B24B63"/>
    <w:multiLevelType w:val="hybridMultilevel"/>
    <w:tmpl w:val="8856C2CE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1B14D1"/>
    <w:multiLevelType w:val="hybridMultilevel"/>
    <w:tmpl w:val="10BEAEC0"/>
    <w:lvl w:ilvl="0" w:tplc="00C49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2B0D"/>
    <w:multiLevelType w:val="hybridMultilevel"/>
    <w:tmpl w:val="80BEA17C"/>
    <w:lvl w:ilvl="0" w:tplc="1AD840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233CBC"/>
    <w:multiLevelType w:val="hybridMultilevel"/>
    <w:tmpl w:val="5D96CCD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4538F0"/>
    <w:multiLevelType w:val="hybridMultilevel"/>
    <w:tmpl w:val="31807D8A"/>
    <w:lvl w:ilvl="0" w:tplc="0178C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A766BA"/>
    <w:multiLevelType w:val="hybridMultilevel"/>
    <w:tmpl w:val="E56E6F30"/>
    <w:lvl w:ilvl="0" w:tplc="0178C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305FDE"/>
    <w:multiLevelType w:val="hybridMultilevel"/>
    <w:tmpl w:val="C89E06F2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1814FC"/>
    <w:multiLevelType w:val="hybridMultilevel"/>
    <w:tmpl w:val="1C80BDD4"/>
    <w:lvl w:ilvl="0" w:tplc="8FBCA136">
      <w:numFmt w:val="bullet"/>
      <w:lvlText w:val="-"/>
      <w:lvlJc w:val="left"/>
      <w:pPr>
        <w:ind w:left="792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6C77200"/>
    <w:multiLevelType w:val="hybridMultilevel"/>
    <w:tmpl w:val="C4EE5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155526">
    <w:abstractNumId w:val="3"/>
  </w:num>
  <w:num w:numId="2" w16cid:durableId="1599603012">
    <w:abstractNumId w:val="1"/>
  </w:num>
  <w:num w:numId="3" w16cid:durableId="1825969453">
    <w:abstractNumId w:val="2"/>
  </w:num>
  <w:num w:numId="4" w16cid:durableId="572744467">
    <w:abstractNumId w:val="14"/>
  </w:num>
  <w:num w:numId="5" w16cid:durableId="1029599753">
    <w:abstractNumId w:val="7"/>
  </w:num>
  <w:num w:numId="6" w16cid:durableId="469326701">
    <w:abstractNumId w:val="5"/>
  </w:num>
  <w:num w:numId="7" w16cid:durableId="1586840887">
    <w:abstractNumId w:val="4"/>
  </w:num>
  <w:num w:numId="8" w16cid:durableId="1974095471">
    <w:abstractNumId w:val="8"/>
  </w:num>
  <w:num w:numId="9" w16cid:durableId="828717365">
    <w:abstractNumId w:val="15"/>
  </w:num>
  <w:num w:numId="10" w16cid:durableId="25764347">
    <w:abstractNumId w:val="10"/>
  </w:num>
  <w:num w:numId="11" w16cid:durableId="2045207331">
    <w:abstractNumId w:val="12"/>
  </w:num>
  <w:num w:numId="12" w16cid:durableId="1527669522">
    <w:abstractNumId w:val="0"/>
  </w:num>
  <w:num w:numId="13" w16cid:durableId="1661539239">
    <w:abstractNumId w:val="11"/>
  </w:num>
  <w:num w:numId="14" w16cid:durableId="1148329223">
    <w:abstractNumId w:val="9"/>
  </w:num>
  <w:num w:numId="15" w16cid:durableId="307709065">
    <w:abstractNumId w:val="13"/>
  </w:num>
  <w:num w:numId="16" w16cid:durableId="1748531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C"/>
    <w:rsid w:val="000073FA"/>
    <w:rsid w:val="0001430C"/>
    <w:rsid w:val="000150C1"/>
    <w:rsid w:val="000246B9"/>
    <w:rsid w:val="00031421"/>
    <w:rsid w:val="00037334"/>
    <w:rsid w:val="00037B27"/>
    <w:rsid w:val="00042B42"/>
    <w:rsid w:val="000453D9"/>
    <w:rsid w:val="000501C3"/>
    <w:rsid w:val="0005078B"/>
    <w:rsid w:val="00052534"/>
    <w:rsid w:val="000557AB"/>
    <w:rsid w:val="00057D17"/>
    <w:rsid w:val="00060EDB"/>
    <w:rsid w:val="0007188D"/>
    <w:rsid w:val="00071DA5"/>
    <w:rsid w:val="00072449"/>
    <w:rsid w:val="00081CB9"/>
    <w:rsid w:val="000835E3"/>
    <w:rsid w:val="000850FF"/>
    <w:rsid w:val="000878ED"/>
    <w:rsid w:val="00087C34"/>
    <w:rsid w:val="00097B34"/>
    <w:rsid w:val="000A28D3"/>
    <w:rsid w:val="000A31DF"/>
    <w:rsid w:val="000A5AF6"/>
    <w:rsid w:val="000B1CD9"/>
    <w:rsid w:val="000B268C"/>
    <w:rsid w:val="000B2F71"/>
    <w:rsid w:val="000B7105"/>
    <w:rsid w:val="000B7B84"/>
    <w:rsid w:val="000B7D93"/>
    <w:rsid w:val="000C729C"/>
    <w:rsid w:val="000D02CE"/>
    <w:rsid w:val="000D3FFB"/>
    <w:rsid w:val="000D4C75"/>
    <w:rsid w:val="000E31A2"/>
    <w:rsid w:val="000E443F"/>
    <w:rsid w:val="000E5C41"/>
    <w:rsid w:val="000E7430"/>
    <w:rsid w:val="000F30E2"/>
    <w:rsid w:val="000F5A63"/>
    <w:rsid w:val="000F789B"/>
    <w:rsid w:val="00102BB8"/>
    <w:rsid w:val="00105BD4"/>
    <w:rsid w:val="00106436"/>
    <w:rsid w:val="001066CE"/>
    <w:rsid w:val="001071E5"/>
    <w:rsid w:val="0011449E"/>
    <w:rsid w:val="00123B41"/>
    <w:rsid w:val="00127239"/>
    <w:rsid w:val="00130FDE"/>
    <w:rsid w:val="001365E3"/>
    <w:rsid w:val="00137C04"/>
    <w:rsid w:val="00141D55"/>
    <w:rsid w:val="001424D4"/>
    <w:rsid w:val="001427C2"/>
    <w:rsid w:val="00145376"/>
    <w:rsid w:val="001463F8"/>
    <w:rsid w:val="001504C5"/>
    <w:rsid w:val="00150510"/>
    <w:rsid w:val="001568D3"/>
    <w:rsid w:val="00160080"/>
    <w:rsid w:val="00160D37"/>
    <w:rsid w:val="00162B15"/>
    <w:rsid w:val="00170953"/>
    <w:rsid w:val="001772F3"/>
    <w:rsid w:val="00186C04"/>
    <w:rsid w:val="00187AD6"/>
    <w:rsid w:val="00195113"/>
    <w:rsid w:val="00195142"/>
    <w:rsid w:val="00195C85"/>
    <w:rsid w:val="00197A7C"/>
    <w:rsid w:val="001A52C4"/>
    <w:rsid w:val="001A53F4"/>
    <w:rsid w:val="001B38B5"/>
    <w:rsid w:val="001B719A"/>
    <w:rsid w:val="001B777B"/>
    <w:rsid w:val="001C2CEE"/>
    <w:rsid w:val="001C555D"/>
    <w:rsid w:val="001D0A1A"/>
    <w:rsid w:val="001D0E33"/>
    <w:rsid w:val="001E028D"/>
    <w:rsid w:val="001E08F5"/>
    <w:rsid w:val="001E256D"/>
    <w:rsid w:val="001E3894"/>
    <w:rsid w:val="001E38A4"/>
    <w:rsid w:val="001E5CDF"/>
    <w:rsid w:val="001E6BC2"/>
    <w:rsid w:val="001F1A31"/>
    <w:rsid w:val="001F688A"/>
    <w:rsid w:val="001F7014"/>
    <w:rsid w:val="00200AC3"/>
    <w:rsid w:val="00200D71"/>
    <w:rsid w:val="00200F78"/>
    <w:rsid w:val="002014AF"/>
    <w:rsid w:val="0020201B"/>
    <w:rsid w:val="00205205"/>
    <w:rsid w:val="002127F8"/>
    <w:rsid w:val="002149D5"/>
    <w:rsid w:val="00221E7D"/>
    <w:rsid w:val="00226B48"/>
    <w:rsid w:val="00231D79"/>
    <w:rsid w:val="00236FD3"/>
    <w:rsid w:val="00241685"/>
    <w:rsid w:val="0024189F"/>
    <w:rsid w:val="00246895"/>
    <w:rsid w:val="00250D21"/>
    <w:rsid w:val="00250DFC"/>
    <w:rsid w:val="00252F27"/>
    <w:rsid w:val="0025578B"/>
    <w:rsid w:val="00256F30"/>
    <w:rsid w:val="00257F0C"/>
    <w:rsid w:val="002602C1"/>
    <w:rsid w:val="00260945"/>
    <w:rsid w:val="00271CF3"/>
    <w:rsid w:val="00272DAE"/>
    <w:rsid w:val="0027321C"/>
    <w:rsid w:val="00274F98"/>
    <w:rsid w:val="002754D0"/>
    <w:rsid w:val="0027704F"/>
    <w:rsid w:val="002775FC"/>
    <w:rsid w:val="002804FF"/>
    <w:rsid w:val="00281D7E"/>
    <w:rsid w:val="00282E01"/>
    <w:rsid w:val="00284345"/>
    <w:rsid w:val="002909F6"/>
    <w:rsid w:val="00291D78"/>
    <w:rsid w:val="00296D45"/>
    <w:rsid w:val="002A1E8F"/>
    <w:rsid w:val="002A6EE5"/>
    <w:rsid w:val="002A7A4D"/>
    <w:rsid w:val="002A7E3F"/>
    <w:rsid w:val="002B05B9"/>
    <w:rsid w:val="002B1038"/>
    <w:rsid w:val="002B1C05"/>
    <w:rsid w:val="002C216C"/>
    <w:rsid w:val="002C232A"/>
    <w:rsid w:val="002C2A7B"/>
    <w:rsid w:val="002C3062"/>
    <w:rsid w:val="002C32D0"/>
    <w:rsid w:val="002C3F52"/>
    <w:rsid w:val="002C3FEE"/>
    <w:rsid w:val="002D00A9"/>
    <w:rsid w:val="002D21B4"/>
    <w:rsid w:val="002E13E4"/>
    <w:rsid w:val="002E2513"/>
    <w:rsid w:val="002E411C"/>
    <w:rsid w:val="002E4CE4"/>
    <w:rsid w:val="002F10CE"/>
    <w:rsid w:val="002F16E5"/>
    <w:rsid w:val="002F28AC"/>
    <w:rsid w:val="002F7825"/>
    <w:rsid w:val="002F7FDC"/>
    <w:rsid w:val="00304ACD"/>
    <w:rsid w:val="0031073C"/>
    <w:rsid w:val="003167AD"/>
    <w:rsid w:val="0032111C"/>
    <w:rsid w:val="0032421D"/>
    <w:rsid w:val="003323C5"/>
    <w:rsid w:val="0034714E"/>
    <w:rsid w:val="003552A2"/>
    <w:rsid w:val="00356911"/>
    <w:rsid w:val="00356E1D"/>
    <w:rsid w:val="00361EF9"/>
    <w:rsid w:val="00367996"/>
    <w:rsid w:val="00367DE8"/>
    <w:rsid w:val="00370F4F"/>
    <w:rsid w:val="00371043"/>
    <w:rsid w:val="00372C07"/>
    <w:rsid w:val="00374D0C"/>
    <w:rsid w:val="00374F7E"/>
    <w:rsid w:val="003757B9"/>
    <w:rsid w:val="00383C5B"/>
    <w:rsid w:val="003844AF"/>
    <w:rsid w:val="00384584"/>
    <w:rsid w:val="003A0EE7"/>
    <w:rsid w:val="003A36BE"/>
    <w:rsid w:val="003A7014"/>
    <w:rsid w:val="003B1CC6"/>
    <w:rsid w:val="003B60D0"/>
    <w:rsid w:val="003B6A4C"/>
    <w:rsid w:val="003B6A7F"/>
    <w:rsid w:val="003B79BC"/>
    <w:rsid w:val="003C09C3"/>
    <w:rsid w:val="003C5FC5"/>
    <w:rsid w:val="003C6E8A"/>
    <w:rsid w:val="003D20E6"/>
    <w:rsid w:val="003D27F2"/>
    <w:rsid w:val="003D388A"/>
    <w:rsid w:val="003D5FAE"/>
    <w:rsid w:val="003D666E"/>
    <w:rsid w:val="003D7C24"/>
    <w:rsid w:val="003D7D0F"/>
    <w:rsid w:val="003E156A"/>
    <w:rsid w:val="003E1DE1"/>
    <w:rsid w:val="003E58F9"/>
    <w:rsid w:val="003E6427"/>
    <w:rsid w:val="003F0536"/>
    <w:rsid w:val="003F1065"/>
    <w:rsid w:val="003F3A85"/>
    <w:rsid w:val="003F3B5E"/>
    <w:rsid w:val="003F499D"/>
    <w:rsid w:val="00401988"/>
    <w:rsid w:val="0040240A"/>
    <w:rsid w:val="004049E4"/>
    <w:rsid w:val="00411378"/>
    <w:rsid w:val="004120C1"/>
    <w:rsid w:val="00412E68"/>
    <w:rsid w:val="00413298"/>
    <w:rsid w:val="004212D6"/>
    <w:rsid w:val="00421902"/>
    <w:rsid w:val="004245F5"/>
    <w:rsid w:val="00424E84"/>
    <w:rsid w:val="00425BC5"/>
    <w:rsid w:val="00427009"/>
    <w:rsid w:val="00427182"/>
    <w:rsid w:val="004322EF"/>
    <w:rsid w:val="0044062B"/>
    <w:rsid w:val="0044250D"/>
    <w:rsid w:val="004448DB"/>
    <w:rsid w:val="00446129"/>
    <w:rsid w:val="0044699C"/>
    <w:rsid w:val="00457775"/>
    <w:rsid w:val="0046043A"/>
    <w:rsid w:val="0046152D"/>
    <w:rsid w:val="00461961"/>
    <w:rsid w:val="00470F5F"/>
    <w:rsid w:val="004716EA"/>
    <w:rsid w:val="0047472A"/>
    <w:rsid w:val="00477414"/>
    <w:rsid w:val="0048263E"/>
    <w:rsid w:val="00482BF2"/>
    <w:rsid w:val="00483396"/>
    <w:rsid w:val="0048576C"/>
    <w:rsid w:val="00486178"/>
    <w:rsid w:val="00486FE9"/>
    <w:rsid w:val="004933D1"/>
    <w:rsid w:val="00495D9F"/>
    <w:rsid w:val="004A6691"/>
    <w:rsid w:val="004B216E"/>
    <w:rsid w:val="004B253F"/>
    <w:rsid w:val="004B3FE5"/>
    <w:rsid w:val="004B668D"/>
    <w:rsid w:val="004C28A4"/>
    <w:rsid w:val="004C2FED"/>
    <w:rsid w:val="004C4B91"/>
    <w:rsid w:val="004C5627"/>
    <w:rsid w:val="004D1010"/>
    <w:rsid w:val="004D5A6A"/>
    <w:rsid w:val="004D616B"/>
    <w:rsid w:val="004D7033"/>
    <w:rsid w:val="004D7584"/>
    <w:rsid w:val="004F4263"/>
    <w:rsid w:val="00502963"/>
    <w:rsid w:val="00506F22"/>
    <w:rsid w:val="0050711B"/>
    <w:rsid w:val="00507168"/>
    <w:rsid w:val="005101DE"/>
    <w:rsid w:val="00510997"/>
    <w:rsid w:val="00513C8F"/>
    <w:rsid w:val="00516FA3"/>
    <w:rsid w:val="00517EDF"/>
    <w:rsid w:val="005217AF"/>
    <w:rsid w:val="0052210E"/>
    <w:rsid w:val="0052245B"/>
    <w:rsid w:val="00522490"/>
    <w:rsid w:val="00534BCB"/>
    <w:rsid w:val="00540D08"/>
    <w:rsid w:val="00544EF6"/>
    <w:rsid w:val="005508D2"/>
    <w:rsid w:val="0056081E"/>
    <w:rsid w:val="00562DEE"/>
    <w:rsid w:val="00565016"/>
    <w:rsid w:val="005664A1"/>
    <w:rsid w:val="0056782A"/>
    <w:rsid w:val="00574D38"/>
    <w:rsid w:val="00575945"/>
    <w:rsid w:val="00581B2A"/>
    <w:rsid w:val="00582099"/>
    <w:rsid w:val="00585C8C"/>
    <w:rsid w:val="00597E5A"/>
    <w:rsid w:val="005A651F"/>
    <w:rsid w:val="005A712C"/>
    <w:rsid w:val="005B34A5"/>
    <w:rsid w:val="005C0559"/>
    <w:rsid w:val="005C12EC"/>
    <w:rsid w:val="005C5FA3"/>
    <w:rsid w:val="005C726B"/>
    <w:rsid w:val="005D7315"/>
    <w:rsid w:val="005D76C2"/>
    <w:rsid w:val="005E065B"/>
    <w:rsid w:val="005E0C09"/>
    <w:rsid w:val="005E1070"/>
    <w:rsid w:val="005E3366"/>
    <w:rsid w:val="005E344A"/>
    <w:rsid w:val="005E34E5"/>
    <w:rsid w:val="005F5087"/>
    <w:rsid w:val="005F70A3"/>
    <w:rsid w:val="005F7E70"/>
    <w:rsid w:val="00600549"/>
    <w:rsid w:val="00605C09"/>
    <w:rsid w:val="00606BE6"/>
    <w:rsid w:val="0061044F"/>
    <w:rsid w:val="00612936"/>
    <w:rsid w:val="0061562E"/>
    <w:rsid w:val="00617046"/>
    <w:rsid w:val="00620D31"/>
    <w:rsid w:val="00623036"/>
    <w:rsid w:val="006237B6"/>
    <w:rsid w:val="006258A3"/>
    <w:rsid w:val="00626A12"/>
    <w:rsid w:val="0063089E"/>
    <w:rsid w:val="00634669"/>
    <w:rsid w:val="006356CE"/>
    <w:rsid w:val="006432F3"/>
    <w:rsid w:val="00643906"/>
    <w:rsid w:val="00654CE3"/>
    <w:rsid w:val="00655354"/>
    <w:rsid w:val="00655C29"/>
    <w:rsid w:val="00655FD6"/>
    <w:rsid w:val="00660288"/>
    <w:rsid w:val="0066715E"/>
    <w:rsid w:val="006672C7"/>
    <w:rsid w:val="00671D25"/>
    <w:rsid w:val="0067314C"/>
    <w:rsid w:val="00674097"/>
    <w:rsid w:val="00683EA3"/>
    <w:rsid w:val="00686089"/>
    <w:rsid w:val="00687176"/>
    <w:rsid w:val="00690682"/>
    <w:rsid w:val="006944B8"/>
    <w:rsid w:val="006956BA"/>
    <w:rsid w:val="006A013D"/>
    <w:rsid w:val="006A1BA0"/>
    <w:rsid w:val="006A1E74"/>
    <w:rsid w:val="006A32D2"/>
    <w:rsid w:val="006B0905"/>
    <w:rsid w:val="006B5D09"/>
    <w:rsid w:val="006B75CD"/>
    <w:rsid w:val="006C27F1"/>
    <w:rsid w:val="006C40C8"/>
    <w:rsid w:val="006D46A8"/>
    <w:rsid w:val="006E0873"/>
    <w:rsid w:val="006E0F79"/>
    <w:rsid w:val="006E5241"/>
    <w:rsid w:val="006E647F"/>
    <w:rsid w:val="006E759E"/>
    <w:rsid w:val="006F3AE0"/>
    <w:rsid w:val="006F7A09"/>
    <w:rsid w:val="00700FA3"/>
    <w:rsid w:val="007054AC"/>
    <w:rsid w:val="00707AEE"/>
    <w:rsid w:val="0071005D"/>
    <w:rsid w:val="007217C8"/>
    <w:rsid w:val="00725A23"/>
    <w:rsid w:val="00726BA8"/>
    <w:rsid w:val="007403F0"/>
    <w:rsid w:val="007410D4"/>
    <w:rsid w:val="00742222"/>
    <w:rsid w:val="00742671"/>
    <w:rsid w:val="00746112"/>
    <w:rsid w:val="00747B91"/>
    <w:rsid w:val="00753FE9"/>
    <w:rsid w:val="00760667"/>
    <w:rsid w:val="0076179B"/>
    <w:rsid w:val="00762A32"/>
    <w:rsid w:val="00766DA3"/>
    <w:rsid w:val="00771C43"/>
    <w:rsid w:val="00780407"/>
    <w:rsid w:val="00781356"/>
    <w:rsid w:val="007831EC"/>
    <w:rsid w:val="007833F8"/>
    <w:rsid w:val="007854F0"/>
    <w:rsid w:val="00787440"/>
    <w:rsid w:val="00787AEA"/>
    <w:rsid w:val="00791A1D"/>
    <w:rsid w:val="00793E15"/>
    <w:rsid w:val="00794F5E"/>
    <w:rsid w:val="00797F53"/>
    <w:rsid w:val="007A4455"/>
    <w:rsid w:val="007A6719"/>
    <w:rsid w:val="007B0649"/>
    <w:rsid w:val="007B1165"/>
    <w:rsid w:val="007B3134"/>
    <w:rsid w:val="007B450A"/>
    <w:rsid w:val="007B5BD4"/>
    <w:rsid w:val="007B6A8A"/>
    <w:rsid w:val="007B6F3B"/>
    <w:rsid w:val="007B734B"/>
    <w:rsid w:val="007C03DE"/>
    <w:rsid w:val="007C0B9F"/>
    <w:rsid w:val="007C1359"/>
    <w:rsid w:val="007D1165"/>
    <w:rsid w:val="007D2A8A"/>
    <w:rsid w:val="007D5F54"/>
    <w:rsid w:val="007D6578"/>
    <w:rsid w:val="007E3B22"/>
    <w:rsid w:val="007F0F68"/>
    <w:rsid w:val="007F5FF4"/>
    <w:rsid w:val="007F6D3E"/>
    <w:rsid w:val="0080040B"/>
    <w:rsid w:val="00802CCC"/>
    <w:rsid w:val="00807184"/>
    <w:rsid w:val="008134AA"/>
    <w:rsid w:val="00817D2D"/>
    <w:rsid w:val="00817D91"/>
    <w:rsid w:val="00826FA2"/>
    <w:rsid w:val="00830CD6"/>
    <w:rsid w:val="00843E03"/>
    <w:rsid w:val="00846572"/>
    <w:rsid w:val="00847045"/>
    <w:rsid w:val="00851607"/>
    <w:rsid w:val="00852302"/>
    <w:rsid w:val="00861E8B"/>
    <w:rsid w:val="00873154"/>
    <w:rsid w:val="00873820"/>
    <w:rsid w:val="0087391C"/>
    <w:rsid w:val="00875660"/>
    <w:rsid w:val="008816D5"/>
    <w:rsid w:val="00882103"/>
    <w:rsid w:val="00882BAE"/>
    <w:rsid w:val="0088565D"/>
    <w:rsid w:val="00886057"/>
    <w:rsid w:val="008925F1"/>
    <w:rsid w:val="008932EF"/>
    <w:rsid w:val="00893E44"/>
    <w:rsid w:val="00895B99"/>
    <w:rsid w:val="008A08F8"/>
    <w:rsid w:val="008A30B3"/>
    <w:rsid w:val="008A3672"/>
    <w:rsid w:val="008A3EC6"/>
    <w:rsid w:val="008A4284"/>
    <w:rsid w:val="008B01EE"/>
    <w:rsid w:val="008B64D2"/>
    <w:rsid w:val="008C15C1"/>
    <w:rsid w:val="008D1ABB"/>
    <w:rsid w:val="008E1434"/>
    <w:rsid w:val="008E3A4E"/>
    <w:rsid w:val="008F220E"/>
    <w:rsid w:val="008F2E26"/>
    <w:rsid w:val="008F53C1"/>
    <w:rsid w:val="00900020"/>
    <w:rsid w:val="00900A39"/>
    <w:rsid w:val="00911B76"/>
    <w:rsid w:val="00913456"/>
    <w:rsid w:val="00915B01"/>
    <w:rsid w:val="00916D04"/>
    <w:rsid w:val="00916F84"/>
    <w:rsid w:val="00921644"/>
    <w:rsid w:val="009252D3"/>
    <w:rsid w:val="00927D51"/>
    <w:rsid w:val="00930F2B"/>
    <w:rsid w:val="00936B48"/>
    <w:rsid w:val="0094093F"/>
    <w:rsid w:val="0094364E"/>
    <w:rsid w:val="009534A7"/>
    <w:rsid w:val="00954B82"/>
    <w:rsid w:val="009551CF"/>
    <w:rsid w:val="00955BF0"/>
    <w:rsid w:val="009566CB"/>
    <w:rsid w:val="0095677F"/>
    <w:rsid w:val="0096036A"/>
    <w:rsid w:val="0096146A"/>
    <w:rsid w:val="00963126"/>
    <w:rsid w:val="00963B1F"/>
    <w:rsid w:val="00966662"/>
    <w:rsid w:val="0097059A"/>
    <w:rsid w:val="00973324"/>
    <w:rsid w:val="009743D5"/>
    <w:rsid w:val="009765B1"/>
    <w:rsid w:val="0097701A"/>
    <w:rsid w:val="00982C89"/>
    <w:rsid w:val="00984C82"/>
    <w:rsid w:val="00991293"/>
    <w:rsid w:val="00991E2E"/>
    <w:rsid w:val="00996364"/>
    <w:rsid w:val="00997167"/>
    <w:rsid w:val="00997524"/>
    <w:rsid w:val="009A0810"/>
    <w:rsid w:val="009A2A31"/>
    <w:rsid w:val="009A644F"/>
    <w:rsid w:val="009A7BF2"/>
    <w:rsid w:val="009B13C5"/>
    <w:rsid w:val="009B30B1"/>
    <w:rsid w:val="009C26D2"/>
    <w:rsid w:val="009C2D38"/>
    <w:rsid w:val="009C5732"/>
    <w:rsid w:val="009D1E01"/>
    <w:rsid w:val="009D27E4"/>
    <w:rsid w:val="009D6D62"/>
    <w:rsid w:val="009E292A"/>
    <w:rsid w:val="009E5685"/>
    <w:rsid w:val="009E77DA"/>
    <w:rsid w:val="009F1C83"/>
    <w:rsid w:val="009F3123"/>
    <w:rsid w:val="009F455C"/>
    <w:rsid w:val="009F5D2C"/>
    <w:rsid w:val="00A001DB"/>
    <w:rsid w:val="00A02988"/>
    <w:rsid w:val="00A06EA5"/>
    <w:rsid w:val="00A15651"/>
    <w:rsid w:val="00A20077"/>
    <w:rsid w:val="00A2505E"/>
    <w:rsid w:val="00A36013"/>
    <w:rsid w:val="00A36323"/>
    <w:rsid w:val="00A36E67"/>
    <w:rsid w:val="00A402B2"/>
    <w:rsid w:val="00A41600"/>
    <w:rsid w:val="00A43A6A"/>
    <w:rsid w:val="00A44118"/>
    <w:rsid w:val="00A44588"/>
    <w:rsid w:val="00A45360"/>
    <w:rsid w:val="00A47F37"/>
    <w:rsid w:val="00A508E7"/>
    <w:rsid w:val="00A548CB"/>
    <w:rsid w:val="00A550A8"/>
    <w:rsid w:val="00A5643D"/>
    <w:rsid w:val="00A62B7E"/>
    <w:rsid w:val="00A63482"/>
    <w:rsid w:val="00A7412F"/>
    <w:rsid w:val="00A74C30"/>
    <w:rsid w:val="00A750D7"/>
    <w:rsid w:val="00A75A83"/>
    <w:rsid w:val="00A804FA"/>
    <w:rsid w:val="00A8096F"/>
    <w:rsid w:val="00A8547A"/>
    <w:rsid w:val="00A8563F"/>
    <w:rsid w:val="00A8634E"/>
    <w:rsid w:val="00A912B8"/>
    <w:rsid w:val="00A975B7"/>
    <w:rsid w:val="00AA432F"/>
    <w:rsid w:val="00AA7BAB"/>
    <w:rsid w:val="00AB080C"/>
    <w:rsid w:val="00AB1A13"/>
    <w:rsid w:val="00AB1CB9"/>
    <w:rsid w:val="00AB1FB1"/>
    <w:rsid w:val="00AB775F"/>
    <w:rsid w:val="00AC099F"/>
    <w:rsid w:val="00AC2153"/>
    <w:rsid w:val="00AC3F2C"/>
    <w:rsid w:val="00AC6B7A"/>
    <w:rsid w:val="00AD0FFE"/>
    <w:rsid w:val="00AD2314"/>
    <w:rsid w:val="00AD76F9"/>
    <w:rsid w:val="00AE5881"/>
    <w:rsid w:val="00AE6997"/>
    <w:rsid w:val="00AE6D55"/>
    <w:rsid w:val="00AE7A82"/>
    <w:rsid w:val="00AF184A"/>
    <w:rsid w:val="00AF220F"/>
    <w:rsid w:val="00AF37E1"/>
    <w:rsid w:val="00AF37E4"/>
    <w:rsid w:val="00B03E6B"/>
    <w:rsid w:val="00B04B97"/>
    <w:rsid w:val="00B078CC"/>
    <w:rsid w:val="00B10A9A"/>
    <w:rsid w:val="00B127BB"/>
    <w:rsid w:val="00B16A65"/>
    <w:rsid w:val="00B16B89"/>
    <w:rsid w:val="00B212BC"/>
    <w:rsid w:val="00B33EC3"/>
    <w:rsid w:val="00B34F7C"/>
    <w:rsid w:val="00B36C30"/>
    <w:rsid w:val="00B4202F"/>
    <w:rsid w:val="00B433C1"/>
    <w:rsid w:val="00B448ED"/>
    <w:rsid w:val="00B50510"/>
    <w:rsid w:val="00B51F64"/>
    <w:rsid w:val="00B57CB9"/>
    <w:rsid w:val="00B60640"/>
    <w:rsid w:val="00B61935"/>
    <w:rsid w:val="00B62B13"/>
    <w:rsid w:val="00B6426E"/>
    <w:rsid w:val="00B66953"/>
    <w:rsid w:val="00B67721"/>
    <w:rsid w:val="00B70CBD"/>
    <w:rsid w:val="00B73C99"/>
    <w:rsid w:val="00B74FC0"/>
    <w:rsid w:val="00B7691E"/>
    <w:rsid w:val="00B81EAD"/>
    <w:rsid w:val="00B82613"/>
    <w:rsid w:val="00B83421"/>
    <w:rsid w:val="00B84C12"/>
    <w:rsid w:val="00B86C3B"/>
    <w:rsid w:val="00B9047C"/>
    <w:rsid w:val="00B90D70"/>
    <w:rsid w:val="00B94483"/>
    <w:rsid w:val="00B945FE"/>
    <w:rsid w:val="00B959A8"/>
    <w:rsid w:val="00B96F05"/>
    <w:rsid w:val="00B976CC"/>
    <w:rsid w:val="00B97C00"/>
    <w:rsid w:val="00BA2FFD"/>
    <w:rsid w:val="00BA5586"/>
    <w:rsid w:val="00BA711B"/>
    <w:rsid w:val="00BB0CE7"/>
    <w:rsid w:val="00BC0642"/>
    <w:rsid w:val="00BC31DA"/>
    <w:rsid w:val="00BD085B"/>
    <w:rsid w:val="00BD17FD"/>
    <w:rsid w:val="00BD28B1"/>
    <w:rsid w:val="00BE1FD6"/>
    <w:rsid w:val="00BE3BD1"/>
    <w:rsid w:val="00BE6AFE"/>
    <w:rsid w:val="00BF102F"/>
    <w:rsid w:val="00BF214C"/>
    <w:rsid w:val="00BF5833"/>
    <w:rsid w:val="00C02B15"/>
    <w:rsid w:val="00C038EC"/>
    <w:rsid w:val="00C04725"/>
    <w:rsid w:val="00C074A1"/>
    <w:rsid w:val="00C1040B"/>
    <w:rsid w:val="00C14B87"/>
    <w:rsid w:val="00C16504"/>
    <w:rsid w:val="00C16C0F"/>
    <w:rsid w:val="00C2290A"/>
    <w:rsid w:val="00C24382"/>
    <w:rsid w:val="00C276EC"/>
    <w:rsid w:val="00C2774B"/>
    <w:rsid w:val="00C326D9"/>
    <w:rsid w:val="00C3281C"/>
    <w:rsid w:val="00C36F37"/>
    <w:rsid w:val="00C50476"/>
    <w:rsid w:val="00C50E12"/>
    <w:rsid w:val="00C53520"/>
    <w:rsid w:val="00C53815"/>
    <w:rsid w:val="00C53B89"/>
    <w:rsid w:val="00C5733C"/>
    <w:rsid w:val="00C62F31"/>
    <w:rsid w:val="00C67174"/>
    <w:rsid w:val="00C73ACB"/>
    <w:rsid w:val="00C74579"/>
    <w:rsid w:val="00C74AF4"/>
    <w:rsid w:val="00C7556E"/>
    <w:rsid w:val="00C83287"/>
    <w:rsid w:val="00C84C59"/>
    <w:rsid w:val="00CB116D"/>
    <w:rsid w:val="00CB2827"/>
    <w:rsid w:val="00CB77DA"/>
    <w:rsid w:val="00CC46BD"/>
    <w:rsid w:val="00CC611C"/>
    <w:rsid w:val="00CC7493"/>
    <w:rsid w:val="00CD30F9"/>
    <w:rsid w:val="00CD5140"/>
    <w:rsid w:val="00CE0B55"/>
    <w:rsid w:val="00CE289C"/>
    <w:rsid w:val="00CE3FF4"/>
    <w:rsid w:val="00CE5DC2"/>
    <w:rsid w:val="00CF3DAA"/>
    <w:rsid w:val="00D00A39"/>
    <w:rsid w:val="00D02200"/>
    <w:rsid w:val="00D05550"/>
    <w:rsid w:val="00D11A29"/>
    <w:rsid w:val="00D1347E"/>
    <w:rsid w:val="00D13662"/>
    <w:rsid w:val="00D152AA"/>
    <w:rsid w:val="00D22EAB"/>
    <w:rsid w:val="00D26030"/>
    <w:rsid w:val="00D26250"/>
    <w:rsid w:val="00D3233D"/>
    <w:rsid w:val="00D33D8F"/>
    <w:rsid w:val="00D35ECB"/>
    <w:rsid w:val="00D42B98"/>
    <w:rsid w:val="00D440BB"/>
    <w:rsid w:val="00D448A1"/>
    <w:rsid w:val="00D44C17"/>
    <w:rsid w:val="00D46276"/>
    <w:rsid w:val="00D67414"/>
    <w:rsid w:val="00D77A62"/>
    <w:rsid w:val="00D80858"/>
    <w:rsid w:val="00D86901"/>
    <w:rsid w:val="00D94237"/>
    <w:rsid w:val="00D95FA9"/>
    <w:rsid w:val="00D97CF3"/>
    <w:rsid w:val="00D97FC0"/>
    <w:rsid w:val="00DA0A88"/>
    <w:rsid w:val="00DA139D"/>
    <w:rsid w:val="00DA56A6"/>
    <w:rsid w:val="00DA59D7"/>
    <w:rsid w:val="00DA6978"/>
    <w:rsid w:val="00DB0A6A"/>
    <w:rsid w:val="00DB1AF7"/>
    <w:rsid w:val="00DB204D"/>
    <w:rsid w:val="00DB2FC4"/>
    <w:rsid w:val="00DB4AAE"/>
    <w:rsid w:val="00DB7910"/>
    <w:rsid w:val="00DC4629"/>
    <w:rsid w:val="00DC7D78"/>
    <w:rsid w:val="00DD004D"/>
    <w:rsid w:val="00DD159D"/>
    <w:rsid w:val="00DD7C20"/>
    <w:rsid w:val="00DE3388"/>
    <w:rsid w:val="00DE3D80"/>
    <w:rsid w:val="00DE3E65"/>
    <w:rsid w:val="00DE44C5"/>
    <w:rsid w:val="00DE6A84"/>
    <w:rsid w:val="00DE7379"/>
    <w:rsid w:val="00DE76D5"/>
    <w:rsid w:val="00DF2AEF"/>
    <w:rsid w:val="00DF5C62"/>
    <w:rsid w:val="00DF5E81"/>
    <w:rsid w:val="00E04F56"/>
    <w:rsid w:val="00E04F7B"/>
    <w:rsid w:val="00E05F6E"/>
    <w:rsid w:val="00E122C1"/>
    <w:rsid w:val="00E1245B"/>
    <w:rsid w:val="00E125B6"/>
    <w:rsid w:val="00E12BE0"/>
    <w:rsid w:val="00E14C8F"/>
    <w:rsid w:val="00E15DE3"/>
    <w:rsid w:val="00E16977"/>
    <w:rsid w:val="00E173D6"/>
    <w:rsid w:val="00E17846"/>
    <w:rsid w:val="00E20163"/>
    <w:rsid w:val="00E27BF3"/>
    <w:rsid w:val="00E35A00"/>
    <w:rsid w:val="00E41B26"/>
    <w:rsid w:val="00E41DE8"/>
    <w:rsid w:val="00E47DF1"/>
    <w:rsid w:val="00E53098"/>
    <w:rsid w:val="00E56CD0"/>
    <w:rsid w:val="00E6020E"/>
    <w:rsid w:val="00E6351D"/>
    <w:rsid w:val="00E64D6A"/>
    <w:rsid w:val="00E67357"/>
    <w:rsid w:val="00E7131B"/>
    <w:rsid w:val="00E744B0"/>
    <w:rsid w:val="00E75DBF"/>
    <w:rsid w:val="00E80E67"/>
    <w:rsid w:val="00E8149D"/>
    <w:rsid w:val="00E840D7"/>
    <w:rsid w:val="00E85694"/>
    <w:rsid w:val="00E86432"/>
    <w:rsid w:val="00E87EFC"/>
    <w:rsid w:val="00E90019"/>
    <w:rsid w:val="00E93923"/>
    <w:rsid w:val="00E95638"/>
    <w:rsid w:val="00E9630E"/>
    <w:rsid w:val="00E96698"/>
    <w:rsid w:val="00EA0BD0"/>
    <w:rsid w:val="00EA13D7"/>
    <w:rsid w:val="00EA1598"/>
    <w:rsid w:val="00EA66E7"/>
    <w:rsid w:val="00EA76AA"/>
    <w:rsid w:val="00EB1F1D"/>
    <w:rsid w:val="00EB208A"/>
    <w:rsid w:val="00EB2E49"/>
    <w:rsid w:val="00EB3F31"/>
    <w:rsid w:val="00EB49B4"/>
    <w:rsid w:val="00EB5353"/>
    <w:rsid w:val="00EC34AB"/>
    <w:rsid w:val="00EC56D0"/>
    <w:rsid w:val="00EC770C"/>
    <w:rsid w:val="00ED4D2D"/>
    <w:rsid w:val="00EE0965"/>
    <w:rsid w:val="00EE3628"/>
    <w:rsid w:val="00EE5320"/>
    <w:rsid w:val="00EE5841"/>
    <w:rsid w:val="00EF382A"/>
    <w:rsid w:val="00EF3F99"/>
    <w:rsid w:val="00EF4E7A"/>
    <w:rsid w:val="00EF7E34"/>
    <w:rsid w:val="00F025CB"/>
    <w:rsid w:val="00F03A5C"/>
    <w:rsid w:val="00F1358A"/>
    <w:rsid w:val="00F16AB6"/>
    <w:rsid w:val="00F17307"/>
    <w:rsid w:val="00F22E94"/>
    <w:rsid w:val="00F261ED"/>
    <w:rsid w:val="00F31B2F"/>
    <w:rsid w:val="00F3248C"/>
    <w:rsid w:val="00F32A13"/>
    <w:rsid w:val="00F33A87"/>
    <w:rsid w:val="00F33A97"/>
    <w:rsid w:val="00F35086"/>
    <w:rsid w:val="00F453E2"/>
    <w:rsid w:val="00F51745"/>
    <w:rsid w:val="00F63133"/>
    <w:rsid w:val="00F636F5"/>
    <w:rsid w:val="00F65855"/>
    <w:rsid w:val="00F6609D"/>
    <w:rsid w:val="00F82494"/>
    <w:rsid w:val="00F82CA5"/>
    <w:rsid w:val="00F85CFB"/>
    <w:rsid w:val="00F91C81"/>
    <w:rsid w:val="00F931CC"/>
    <w:rsid w:val="00F95CAB"/>
    <w:rsid w:val="00F960D4"/>
    <w:rsid w:val="00F9672B"/>
    <w:rsid w:val="00FA2F85"/>
    <w:rsid w:val="00FA640E"/>
    <w:rsid w:val="00FB3661"/>
    <w:rsid w:val="00FB405E"/>
    <w:rsid w:val="00FB650F"/>
    <w:rsid w:val="00FB6584"/>
    <w:rsid w:val="00FC4C95"/>
    <w:rsid w:val="00FC6B3D"/>
    <w:rsid w:val="00FD1246"/>
    <w:rsid w:val="00FD2B8E"/>
    <w:rsid w:val="00FD2F1A"/>
    <w:rsid w:val="00FD46C9"/>
    <w:rsid w:val="00FD485A"/>
    <w:rsid w:val="00FD72BF"/>
    <w:rsid w:val="00FE11BB"/>
    <w:rsid w:val="00FE5F84"/>
    <w:rsid w:val="00FE6E34"/>
    <w:rsid w:val="00FF1E46"/>
    <w:rsid w:val="00FF4476"/>
    <w:rsid w:val="00FF7EB3"/>
    <w:rsid w:val="07846165"/>
    <w:rsid w:val="1B80E1B7"/>
    <w:rsid w:val="30364E9E"/>
    <w:rsid w:val="3C53C092"/>
    <w:rsid w:val="58061150"/>
    <w:rsid w:val="5E6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4FE8"/>
  <w15:chartTrackingRefBased/>
  <w15:docId w15:val="{EA899388-A4AF-49A4-BC4B-21517CC8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NJ"/>
    <w:qFormat/>
    <w:rsid w:val="007B450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35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35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0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086"/>
  </w:style>
  <w:style w:type="paragraph" w:styleId="Pieddepage">
    <w:name w:val="footer"/>
    <w:basedOn w:val="Normal"/>
    <w:link w:val="PieddepageCar"/>
    <w:uiPriority w:val="99"/>
    <w:unhideWhenUsed/>
    <w:rsid w:val="00F3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086"/>
  </w:style>
  <w:style w:type="paragraph" w:customStyle="1" w:styleId="Titre1ANJ">
    <w:name w:val="Titre 1 ANJ"/>
    <w:basedOn w:val="Titre1"/>
    <w:next w:val="Titre2ANJ"/>
    <w:link w:val="Titre1ANJCar"/>
    <w:qFormat/>
    <w:rsid w:val="00EC770C"/>
    <w:pPr>
      <w:spacing w:before="360" w:after="240"/>
    </w:pPr>
    <w:rPr>
      <w:rFonts w:asciiTheme="minorHAnsi" w:hAnsiTheme="minorHAnsi"/>
      <w:b/>
      <w:color w:val="002060"/>
    </w:rPr>
  </w:style>
  <w:style w:type="character" w:customStyle="1" w:styleId="Titre2Car">
    <w:name w:val="Titre 2 Car"/>
    <w:basedOn w:val="Policepardfaut"/>
    <w:link w:val="Titre2"/>
    <w:uiPriority w:val="9"/>
    <w:rsid w:val="00F350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35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1ANJCar">
    <w:name w:val="Titre 1 ANJ Car"/>
    <w:basedOn w:val="Titre1Car"/>
    <w:link w:val="Titre1ANJ"/>
    <w:rsid w:val="00EC770C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customStyle="1" w:styleId="text-align-justify">
    <w:name w:val="text-align-justify"/>
    <w:basedOn w:val="Normal"/>
    <w:rsid w:val="00F3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5086"/>
    <w:rPr>
      <w:b/>
      <w:bCs/>
    </w:rPr>
  </w:style>
  <w:style w:type="paragraph" w:customStyle="1" w:styleId="Titre2ANJ">
    <w:name w:val="Titre 2 ANJ"/>
    <w:basedOn w:val="Titre2"/>
    <w:next w:val="Titre3ANJ"/>
    <w:link w:val="Titre2ANJCar"/>
    <w:qFormat/>
    <w:rsid w:val="00EC770C"/>
    <w:rPr>
      <w:rFonts w:asciiTheme="minorHAnsi" w:hAnsiTheme="minorHAnsi"/>
      <w:color w:val="ED7D31" w:themeColor="accent2"/>
      <w:sz w:val="28"/>
    </w:rPr>
  </w:style>
  <w:style w:type="paragraph" w:customStyle="1" w:styleId="Titre3ANJ">
    <w:name w:val="Titre 3 ANJ"/>
    <w:basedOn w:val="Titre3"/>
    <w:next w:val="Normal"/>
    <w:link w:val="Titre3ANJCar"/>
    <w:qFormat/>
    <w:rsid w:val="00E12BE0"/>
    <w:pPr>
      <w:spacing w:before="160" w:after="120"/>
    </w:pPr>
    <w:rPr>
      <w:rFonts w:asciiTheme="minorHAnsi" w:hAnsiTheme="minorHAnsi"/>
      <w:b/>
      <w:color w:val="auto"/>
      <w:lang w:eastAsia="fr-FR"/>
    </w:rPr>
  </w:style>
  <w:style w:type="character" w:customStyle="1" w:styleId="Titre2ANJCar">
    <w:name w:val="Titre 2 ANJ Car"/>
    <w:basedOn w:val="Titre1ANJCar"/>
    <w:link w:val="Titre2ANJ"/>
    <w:rsid w:val="00EC770C"/>
    <w:rPr>
      <w:rFonts w:asciiTheme="majorHAnsi" w:eastAsia="Times New Roman" w:hAnsiTheme="majorHAnsi" w:cs="Times New Roman"/>
      <w:b/>
      <w:bCs/>
      <w:color w:val="ED7D31" w:themeColor="accent2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001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3ANJCar">
    <w:name w:val="Titre 3 ANJ Car"/>
    <w:basedOn w:val="Titre3Car"/>
    <w:link w:val="Titre3ANJ"/>
    <w:rsid w:val="00E12BE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001D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B734B"/>
    <w:pPr>
      <w:tabs>
        <w:tab w:val="right" w:leader="dot" w:pos="9062"/>
      </w:tabs>
      <w:spacing w:after="100"/>
    </w:pPr>
    <w:rPr>
      <w:rFonts w:eastAsia="Times New Roman"/>
      <w:b/>
      <w:noProof/>
      <w:color w:val="00206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7B734B"/>
    <w:pPr>
      <w:tabs>
        <w:tab w:val="right" w:leader="dot" w:pos="9062"/>
      </w:tabs>
      <w:spacing w:after="100"/>
      <w:ind w:left="440"/>
    </w:pPr>
    <w:rPr>
      <w:i/>
      <w:noProof/>
    </w:rPr>
  </w:style>
  <w:style w:type="character" w:styleId="Lienhypertexte">
    <w:name w:val="Hyperlink"/>
    <w:basedOn w:val="Policepardfaut"/>
    <w:uiPriority w:val="99"/>
    <w:unhideWhenUsed/>
    <w:rsid w:val="00A001DB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7B734B"/>
    <w:pPr>
      <w:tabs>
        <w:tab w:val="right" w:leader="dot" w:pos="9062"/>
      </w:tabs>
      <w:spacing w:after="100"/>
      <w:ind w:left="220"/>
    </w:pPr>
    <w:rPr>
      <w:b/>
      <w:noProof/>
    </w:rPr>
  </w:style>
  <w:style w:type="paragraph" w:styleId="Paragraphedeliste">
    <w:name w:val="List Paragraph"/>
    <w:basedOn w:val="Normal"/>
    <w:uiPriority w:val="34"/>
    <w:qFormat/>
    <w:rsid w:val="0071005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1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F5833"/>
    <w:pPr>
      <w:spacing w:after="0" w:line="240" w:lineRule="auto"/>
      <w:jc w:val="both"/>
    </w:pPr>
  </w:style>
  <w:style w:type="paragraph" w:styleId="Rvision">
    <w:name w:val="Revision"/>
    <w:hidden/>
    <w:uiPriority w:val="99"/>
    <w:semiHidden/>
    <w:rsid w:val="0096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44d0c-a9d2-43ab-807b-fdaf39267efa">
      <Terms xmlns="http://schemas.microsoft.com/office/infopath/2007/PartnerControls"/>
    </lcf76f155ced4ddcb4097134ff3c332f>
    <TaxCatchAll xmlns="2366183b-9867-49ee-9071-18081aa745a2" xsi:nil="true"/>
    <Commentaires xmlns="af044d0c-a9d2-43ab-807b-fdaf39267e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2A26C7ABAA459C3FB63F3BAF38E9" ma:contentTypeVersion="19" ma:contentTypeDescription="Crée un document." ma:contentTypeScope="" ma:versionID="28cf282660b3561c07eea4ab3ba80613">
  <xsd:schema xmlns:xsd="http://www.w3.org/2001/XMLSchema" xmlns:xs="http://www.w3.org/2001/XMLSchema" xmlns:p="http://schemas.microsoft.com/office/2006/metadata/properties" xmlns:ns2="af044d0c-a9d2-43ab-807b-fdaf39267efa" xmlns:ns3="2366183b-9867-49ee-9071-18081aa745a2" targetNamespace="http://schemas.microsoft.com/office/2006/metadata/properties" ma:root="true" ma:fieldsID="be0a157d099757993c4250c225ba8738" ns2:_="" ns3:_="">
    <xsd:import namespace="af044d0c-a9d2-43ab-807b-fdaf39267efa"/>
    <xsd:import namespace="2366183b-9867-49ee-9071-18081aa74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Commentair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44d0c-a9d2-43ab-807b-fdaf39267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84329cef-41bd-4cef-95c5-35b1d7823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description="Cessation d'activité 31/03/2023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6183b-9867-49ee-9071-18081aa74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1eab07-1dad-4a78-ba7d-4d03bc0b99f6}" ma:internalName="TaxCatchAll" ma:showField="CatchAllData" ma:web="2366183b-9867-49ee-9071-18081aa74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324F2-4A67-4305-A4B6-4F0D8620A12C}">
  <ds:schemaRefs>
    <ds:schemaRef ds:uri="http://schemas.microsoft.com/office/2006/metadata/properties"/>
    <ds:schemaRef ds:uri="http://schemas.microsoft.com/office/infopath/2007/PartnerControls"/>
    <ds:schemaRef ds:uri="af044d0c-a9d2-43ab-807b-fdaf39267efa"/>
    <ds:schemaRef ds:uri="2366183b-9867-49ee-9071-18081aa745a2"/>
  </ds:schemaRefs>
</ds:datastoreItem>
</file>

<file path=customXml/itemProps2.xml><?xml version="1.0" encoding="utf-8"?>
<ds:datastoreItem xmlns:ds="http://schemas.openxmlformats.org/officeDocument/2006/customXml" ds:itemID="{ECDF7DE4-5473-4ABD-9E1F-9F3B12F27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B1D8A3-E4C8-4ED2-899C-B09CAC5B2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44d0c-a9d2-43ab-807b-fdaf39267efa"/>
    <ds:schemaRef ds:uri="2366183b-9867-49ee-9071-18081aa74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19FE2-10E2-4658-BD33-FBB678B96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1246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référencement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référencement</dc:title>
  <dc:subject/>
  <dc:creator>ANJ</dc:creator>
  <cp:keywords/>
  <dc:description/>
  <cp:lastModifiedBy>BONALI David</cp:lastModifiedBy>
  <cp:revision>61</cp:revision>
  <cp:lastPrinted>2024-09-06T07:47:00Z</cp:lastPrinted>
  <dcterms:created xsi:type="dcterms:W3CDTF">2024-09-04T17:43:00Z</dcterms:created>
  <dcterms:modified xsi:type="dcterms:W3CDTF">2024-09-06T09:28:00Z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0x010100FD112A26C7ABAA459C3FB63F3BAF38E9</vt:lpwstr>
  </property>
  <property fmtid="{D5CDD505-2E9C-101B-9397-08002B2CF9AE}" pid="3" name="MediaServiceImageTags">
    <vt:lpwstr/>
  </property>
</Properties>
</file>